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3E" w:rsidRPr="00B9782A" w:rsidRDefault="0016220F" w:rsidP="000F633E">
      <w:pPr>
        <w:tabs>
          <w:tab w:val="left" w:pos="1440"/>
        </w:tabs>
        <w:rPr>
          <w:rFonts w:ascii="Arial" w:hAnsi="Arial" w:cs="Arial"/>
          <w:b/>
          <w:color w:val="003C69"/>
          <w:kern w:val="24"/>
        </w:rPr>
      </w:pPr>
      <w:r>
        <w:rPr>
          <w:rFonts w:ascii="Arial" w:hAnsi="Arial" w:cs="Arial"/>
          <w:b/>
          <w:color w:val="003C69"/>
          <w:kern w:val="24"/>
        </w:rPr>
        <w:t>Statutární město Ostrava</w:t>
      </w:r>
    </w:p>
    <w:p w:rsidR="00F112D5" w:rsidRDefault="006E2D0A" w:rsidP="00F112D5">
      <w:pPr>
        <w:tabs>
          <w:tab w:val="left" w:pos="1440"/>
        </w:tabs>
        <w:rPr>
          <w:rFonts w:ascii="Arial" w:hAnsi="Arial" w:cs="Arial"/>
          <w:bCs/>
          <w:color w:val="003C69"/>
          <w:kern w:val="24"/>
        </w:rPr>
      </w:pPr>
      <w:r>
        <w:rPr>
          <w:rFonts w:ascii="Arial" w:hAnsi="Arial" w:cs="Arial"/>
          <w:bCs/>
          <w:color w:val="003C69"/>
          <w:kern w:val="24"/>
        </w:rPr>
        <w:t>m</w:t>
      </w:r>
      <w:r w:rsidR="00D64F9A">
        <w:rPr>
          <w:rFonts w:ascii="Arial" w:hAnsi="Arial" w:cs="Arial"/>
          <w:bCs/>
          <w:color w:val="003C69"/>
          <w:kern w:val="24"/>
        </w:rPr>
        <w:t>ěstský obvod</w:t>
      </w:r>
      <w:r w:rsidR="0016220F">
        <w:rPr>
          <w:rFonts w:ascii="Arial" w:hAnsi="Arial" w:cs="Arial"/>
          <w:bCs/>
          <w:color w:val="003C69"/>
          <w:kern w:val="24"/>
        </w:rPr>
        <w:t xml:space="preserve"> Michálkovice</w:t>
      </w:r>
    </w:p>
    <w:p w:rsidR="00D64F9A" w:rsidRPr="000F633E" w:rsidRDefault="00D64F9A" w:rsidP="00F112D5">
      <w:pPr>
        <w:tabs>
          <w:tab w:val="left" w:pos="1440"/>
        </w:tabs>
        <w:rPr>
          <w:rFonts w:ascii="Arial" w:hAnsi="Arial" w:cs="Arial"/>
          <w:bCs/>
          <w:color w:val="003C69"/>
          <w:kern w:val="24"/>
        </w:rPr>
      </w:pPr>
      <w:r>
        <w:rPr>
          <w:rFonts w:ascii="Arial" w:hAnsi="Arial" w:cs="Arial"/>
          <w:bCs/>
          <w:color w:val="003C69"/>
          <w:kern w:val="24"/>
        </w:rPr>
        <w:t>úřad městského obvodu</w:t>
      </w:r>
    </w:p>
    <w:p w:rsidR="00F112D5" w:rsidRPr="00783154" w:rsidRDefault="00F112D5" w:rsidP="00F112D5">
      <w:pPr>
        <w:tabs>
          <w:tab w:val="left" w:pos="1440"/>
        </w:tabs>
        <w:spacing w:before="100" w:beforeAutospacing="1" w:after="100" w:afterAutospacing="1"/>
        <w:ind w:firstLine="284"/>
        <w:rPr>
          <w:sz w:val="22"/>
          <w:szCs w:val="22"/>
        </w:rPr>
      </w:pPr>
    </w:p>
    <w:tbl>
      <w:tblPr>
        <w:tblpPr w:leftFromText="141" w:rightFromText="141" w:vertAnchor="text" w:horzAnchor="page" w:tblpX="6465" w:tblpY="7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04"/>
        <w:gridCol w:w="146"/>
      </w:tblGrid>
      <w:tr w:rsidR="00F112D5">
        <w:trPr>
          <w:cantSplit/>
          <w:trHeight w:hRule="exact" w:val="284"/>
        </w:trPr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12D5" w:rsidRDefault="00F112D5" w:rsidP="008B2AAE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F112D5" w:rsidRPr="00FC0FE0" w:rsidRDefault="00F112D5" w:rsidP="008B2A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112D5" w:rsidRDefault="00F112D5" w:rsidP="008B2AAE"/>
        </w:tc>
      </w:tr>
      <w:tr w:rsidR="004B3009" w:rsidTr="00EA6877">
        <w:trPr>
          <w:cantSplit/>
          <w:trHeight w:hRule="exact" w:val="227"/>
        </w:trPr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B3009" w:rsidRDefault="004B3009" w:rsidP="004B3009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4B3009" w:rsidRPr="00FC0FE0" w:rsidRDefault="004B3009" w:rsidP="004B3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B3009" w:rsidRDefault="004B3009" w:rsidP="004B3009"/>
        </w:tc>
      </w:tr>
      <w:tr w:rsidR="004B3009" w:rsidTr="00EA6877">
        <w:trPr>
          <w:cantSplit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4B3009" w:rsidRPr="00FC0FE0" w:rsidRDefault="000176BE" w:rsidP="004B3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Uchazečům o veřejnou zakázku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</w:tr>
      <w:tr w:rsidR="004B3009" w:rsidTr="00EA6877">
        <w:trPr>
          <w:cantSplit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4B3009" w:rsidRPr="00FC0FE0" w:rsidRDefault="004B3009" w:rsidP="004B3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</w:tr>
      <w:tr w:rsidR="004B3009" w:rsidTr="00EA6877">
        <w:trPr>
          <w:cantSplit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4B3009" w:rsidRPr="00FC0FE0" w:rsidRDefault="004B3009" w:rsidP="004B3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B3009" w:rsidRDefault="004B3009" w:rsidP="004B3009"/>
        </w:tc>
      </w:tr>
      <w:tr w:rsidR="004B3009">
        <w:trPr>
          <w:cantSplit/>
          <w:trHeight w:hRule="exact"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4B3009" w:rsidRPr="00FC0FE0" w:rsidRDefault="004B3009" w:rsidP="004B3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B3009" w:rsidRDefault="004B3009" w:rsidP="004B3009"/>
        </w:tc>
      </w:tr>
      <w:tr w:rsidR="004B3009">
        <w:trPr>
          <w:cantSplit/>
          <w:trHeight w:hRule="exact"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B3009" w:rsidRDefault="004B3009" w:rsidP="004B3009"/>
        </w:tc>
      </w:tr>
      <w:tr w:rsidR="004B3009">
        <w:trPr>
          <w:cantSplit/>
          <w:trHeight w:hRule="exact"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B3009" w:rsidRDefault="004B3009" w:rsidP="004B3009"/>
        </w:tc>
      </w:tr>
    </w:tbl>
    <w:tbl>
      <w:tblPr>
        <w:tblpPr w:leftFromText="141" w:rightFromText="141" w:vertAnchor="page" w:horzAnchor="margin" w:tblpY="21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622"/>
      </w:tblGrid>
      <w:tr w:rsidR="00F112D5" w:rsidRPr="00B80B2E">
        <w:tc>
          <w:tcPr>
            <w:tcW w:w="1690" w:type="dxa"/>
            <w:vAlign w:val="center"/>
          </w:tcPr>
          <w:p w:rsidR="00F112D5" w:rsidRPr="003E0EB2" w:rsidRDefault="00F112D5" w:rsidP="008B2AA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Vaše značka:</w:t>
            </w:r>
          </w:p>
        </w:tc>
        <w:tc>
          <w:tcPr>
            <w:tcW w:w="3622" w:type="dxa"/>
            <w:vAlign w:val="center"/>
          </w:tcPr>
          <w:p w:rsidR="00F112D5" w:rsidRPr="00FC0FE0" w:rsidRDefault="00F112D5" w:rsidP="008B2AAE">
            <w:pPr>
              <w:rPr>
                <w:sz w:val="22"/>
                <w:szCs w:val="22"/>
              </w:rPr>
            </w:pPr>
          </w:p>
        </w:tc>
      </w:tr>
      <w:tr w:rsidR="00F112D5" w:rsidRPr="00B80B2E">
        <w:tc>
          <w:tcPr>
            <w:tcW w:w="1690" w:type="dxa"/>
            <w:vAlign w:val="center"/>
          </w:tcPr>
          <w:p w:rsidR="00F112D5" w:rsidRPr="003E0EB2" w:rsidRDefault="00F112D5" w:rsidP="008B2AA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Ze dne:</w:t>
            </w:r>
          </w:p>
        </w:tc>
        <w:tc>
          <w:tcPr>
            <w:tcW w:w="3622" w:type="dxa"/>
            <w:vAlign w:val="center"/>
          </w:tcPr>
          <w:p w:rsidR="00F112D5" w:rsidRPr="00FC0FE0" w:rsidRDefault="00F112D5" w:rsidP="008B2AAE">
            <w:pPr>
              <w:rPr>
                <w:sz w:val="22"/>
                <w:szCs w:val="22"/>
              </w:rPr>
            </w:pP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Č. j.:</w:t>
            </w:r>
          </w:p>
        </w:tc>
        <w:tc>
          <w:tcPr>
            <w:tcW w:w="3622" w:type="dxa"/>
            <w:vAlign w:val="center"/>
          </w:tcPr>
          <w:p w:rsidR="0058107E" w:rsidRPr="00204919" w:rsidRDefault="00D27C34" w:rsidP="00D5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</w:t>
            </w:r>
            <w:r w:rsidR="0058107E" w:rsidRPr="00D01350">
              <w:rPr>
                <w:sz w:val="22"/>
                <w:szCs w:val="22"/>
              </w:rPr>
              <w:t>/</w:t>
            </w:r>
            <w:r w:rsidR="00D51AF3">
              <w:rPr>
                <w:sz w:val="22"/>
                <w:szCs w:val="22"/>
              </w:rPr>
              <w:t>0160</w:t>
            </w:r>
            <w:bookmarkStart w:id="0" w:name="_GoBack"/>
            <w:bookmarkEnd w:id="0"/>
            <w:r w:rsidR="00C82729">
              <w:rPr>
                <w:sz w:val="22"/>
                <w:szCs w:val="22"/>
              </w:rPr>
              <w:t>/</w:t>
            </w:r>
            <w:r w:rsidR="00C0524E">
              <w:rPr>
                <w:sz w:val="22"/>
                <w:szCs w:val="22"/>
              </w:rPr>
              <w:t>1</w:t>
            </w:r>
            <w:r w:rsidR="00791512">
              <w:rPr>
                <w:sz w:val="22"/>
                <w:szCs w:val="22"/>
              </w:rPr>
              <w:t>8</w:t>
            </w:r>
            <w:r w:rsidR="008E37DE">
              <w:rPr>
                <w:sz w:val="22"/>
                <w:szCs w:val="22"/>
              </w:rPr>
              <w:t>/</w:t>
            </w:r>
            <w:r w:rsidR="00791512">
              <w:rPr>
                <w:sz w:val="22"/>
                <w:szCs w:val="22"/>
              </w:rPr>
              <w:t>Ve</w:t>
            </w:r>
            <w:r w:rsidR="008E37DE">
              <w:rPr>
                <w:sz w:val="22"/>
                <w:szCs w:val="22"/>
              </w:rPr>
              <w:t>l</w:t>
            </w: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Sp. zn.:</w:t>
            </w:r>
          </w:p>
        </w:tc>
        <w:tc>
          <w:tcPr>
            <w:tcW w:w="3622" w:type="dxa"/>
            <w:vAlign w:val="center"/>
          </w:tcPr>
          <w:p w:rsidR="0058107E" w:rsidRPr="00C26C0A" w:rsidRDefault="0058107E" w:rsidP="0058107E">
            <w:pPr>
              <w:rPr>
                <w:sz w:val="22"/>
                <w:szCs w:val="22"/>
              </w:rPr>
            </w:pP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Default="0058107E" w:rsidP="005810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vAlign w:val="center"/>
          </w:tcPr>
          <w:p w:rsidR="0058107E" w:rsidRPr="00FC0FE0" w:rsidRDefault="0058107E" w:rsidP="0058107E">
            <w:pPr>
              <w:rPr>
                <w:sz w:val="22"/>
                <w:szCs w:val="22"/>
              </w:rPr>
            </w:pP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Vyřizuje:</w:t>
            </w:r>
          </w:p>
        </w:tc>
        <w:tc>
          <w:tcPr>
            <w:tcW w:w="3622" w:type="dxa"/>
            <w:vAlign w:val="center"/>
          </w:tcPr>
          <w:p w:rsidR="0058107E" w:rsidRPr="00FC0FE0" w:rsidRDefault="00E77A52" w:rsidP="00791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</w:t>
            </w:r>
            <w:r w:rsidR="0058107E">
              <w:rPr>
                <w:sz w:val="22"/>
                <w:szCs w:val="22"/>
              </w:rPr>
              <w:t xml:space="preserve">. </w:t>
            </w:r>
            <w:r w:rsidR="00791512">
              <w:rPr>
                <w:sz w:val="22"/>
                <w:szCs w:val="22"/>
              </w:rPr>
              <w:t>Radka Vellechová</w:t>
            </w: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622" w:type="dxa"/>
            <w:vAlign w:val="center"/>
          </w:tcPr>
          <w:p w:rsidR="0058107E" w:rsidRPr="00FC0FE0" w:rsidRDefault="0058107E" w:rsidP="0058107E">
            <w:pPr>
              <w:rPr>
                <w:sz w:val="22"/>
                <w:szCs w:val="22"/>
              </w:rPr>
            </w:pPr>
            <w:r w:rsidRPr="00FC0FE0">
              <w:rPr>
                <w:sz w:val="22"/>
                <w:szCs w:val="22"/>
              </w:rPr>
              <w:t>+420</w:t>
            </w:r>
            <w:r>
              <w:rPr>
                <w:sz w:val="22"/>
                <w:szCs w:val="22"/>
              </w:rPr>
              <w:t> </w:t>
            </w:r>
            <w:r w:rsidRPr="00FC0FE0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9 415 110</w:t>
            </w: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3622" w:type="dxa"/>
            <w:vAlign w:val="center"/>
          </w:tcPr>
          <w:p w:rsidR="0058107E" w:rsidRPr="00FC0FE0" w:rsidRDefault="0058107E" w:rsidP="0058107E">
            <w:pPr>
              <w:rPr>
                <w:sz w:val="22"/>
                <w:szCs w:val="22"/>
              </w:rPr>
            </w:pPr>
            <w:r w:rsidRPr="00FC0FE0">
              <w:rPr>
                <w:sz w:val="22"/>
                <w:szCs w:val="22"/>
              </w:rPr>
              <w:t>+420 599</w:t>
            </w:r>
            <w:r>
              <w:rPr>
                <w:sz w:val="22"/>
                <w:szCs w:val="22"/>
              </w:rPr>
              <w:t> 415 105</w:t>
            </w: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622" w:type="dxa"/>
            <w:vAlign w:val="center"/>
          </w:tcPr>
          <w:p w:rsidR="0058107E" w:rsidRPr="00FC0FE0" w:rsidRDefault="00791512" w:rsidP="00581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rvellech</w:t>
            </w:r>
            <w:r w:rsidR="0058107E">
              <w:rPr>
                <w:sz w:val="22"/>
                <w:szCs w:val="22"/>
              </w:rPr>
              <w:t>ova@michalkovice.ostrava.cz</w:t>
            </w: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vAlign w:val="center"/>
          </w:tcPr>
          <w:p w:rsidR="0058107E" w:rsidRPr="00FC0FE0" w:rsidRDefault="0058107E" w:rsidP="0058107E">
            <w:pPr>
              <w:rPr>
                <w:sz w:val="22"/>
                <w:szCs w:val="22"/>
              </w:rPr>
            </w:pPr>
          </w:p>
        </w:tc>
      </w:tr>
      <w:tr w:rsidR="0058107E" w:rsidRPr="00B80B2E">
        <w:trPr>
          <w:trHeight w:val="216"/>
        </w:trPr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3622" w:type="dxa"/>
            <w:vAlign w:val="center"/>
          </w:tcPr>
          <w:p w:rsidR="0058107E" w:rsidRPr="00FC0FE0" w:rsidRDefault="00C0524E" w:rsidP="00791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9151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="008232B0">
              <w:rPr>
                <w:sz w:val="22"/>
                <w:szCs w:val="22"/>
              </w:rPr>
              <w:t>0</w:t>
            </w:r>
            <w:r w:rsidR="00791512">
              <w:rPr>
                <w:sz w:val="22"/>
                <w:szCs w:val="22"/>
              </w:rPr>
              <w:t>1</w:t>
            </w:r>
            <w:r w:rsidR="008232B0">
              <w:rPr>
                <w:sz w:val="22"/>
                <w:szCs w:val="22"/>
              </w:rPr>
              <w:t>-</w:t>
            </w:r>
            <w:r w:rsidR="00791512">
              <w:rPr>
                <w:sz w:val="22"/>
                <w:szCs w:val="22"/>
              </w:rPr>
              <w:t>15</w:t>
            </w:r>
          </w:p>
        </w:tc>
      </w:tr>
      <w:tr w:rsidR="0058107E" w:rsidRPr="00B80B2E">
        <w:trPr>
          <w:trHeight w:val="216"/>
        </w:trPr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vAlign w:val="center"/>
          </w:tcPr>
          <w:p w:rsidR="0058107E" w:rsidRDefault="0058107E" w:rsidP="0058107E">
            <w:pPr>
              <w:rPr>
                <w:sz w:val="22"/>
                <w:szCs w:val="22"/>
              </w:rPr>
            </w:pPr>
          </w:p>
        </w:tc>
      </w:tr>
      <w:tr w:rsidR="0058107E" w:rsidRPr="00B80B2E">
        <w:trPr>
          <w:trHeight w:val="216"/>
        </w:trPr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vAlign w:val="center"/>
          </w:tcPr>
          <w:p w:rsidR="0058107E" w:rsidRDefault="0058107E" w:rsidP="0058107E">
            <w:pPr>
              <w:rPr>
                <w:sz w:val="22"/>
                <w:szCs w:val="22"/>
              </w:rPr>
            </w:pPr>
          </w:p>
        </w:tc>
      </w:tr>
    </w:tbl>
    <w:p w:rsidR="004B3009" w:rsidRDefault="004B3009" w:rsidP="004B3009">
      <w:pPr>
        <w:rPr>
          <w:b/>
          <w:bCs/>
          <w:sz w:val="28"/>
          <w:szCs w:val="28"/>
        </w:rPr>
      </w:pPr>
    </w:p>
    <w:p w:rsidR="002B5706" w:rsidRDefault="002B5706" w:rsidP="004B3009">
      <w:pPr>
        <w:rPr>
          <w:b/>
        </w:rPr>
      </w:pPr>
    </w:p>
    <w:p w:rsidR="00ED3FC1" w:rsidRDefault="00EF60CF" w:rsidP="00284E0B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Písemná výzva k podání nabídky a prokázání kvalifikace k veřejné </w:t>
      </w:r>
      <w:r w:rsidR="0045098A">
        <w:rPr>
          <w:b/>
        </w:rPr>
        <w:t xml:space="preserve">zakázce malého rozsahu </w:t>
      </w:r>
    </w:p>
    <w:p w:rsidR="00EF60CF" w:rsidRPr="008E6EBB" w:rsidRDefault="0045098A" w:rsidP="00284E0B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č. </w:t>
      </w:r>
      <w:r w:rsidR="002E1A7D">
        <w:rPr>
          <w:b/>
        </w:rPr>
        <w:t>3</w:t>
      </w:r>
      <w:r w:rsidR="00791512">
        <w:rPr>
          <w:b/>
        </w:rPr>
        <w:t>/2018</w:t>
      </w:r>
      <w:r w:rsidR="00EF60CF">
        <w:rPr>
          <w:b/>
        </w:rPr>
        <w:t xml:space="preserve"> </w:t>
      </w:r>
    </w:p>
    <w:p w:rsidR="00EF60CF" w:rsidRDefault="00EF60CF" w:rsidP="00EF60CF">
      <w:pPr>
        <w:tabs>
          <w:tab w:val="left" w:pos="1440"/>
        </w:tabs>
        <w:jc w:val="center"/>
        <w:rPr>
          <w:b/>
        </w:rPr>
      </w:pPr>
      <w:r w:rsidRPr="008E6EBB">
        <w:rPr>
          <w:b/>
        </w:rPr>
        <w:t>„</w:t>
      </w:r>
      <w:r w:rsidR="002E1A7D">
        <w:rPr>
          <w:b/>
        </w:rPr>
        <w:t>Sanace sklepních prostor BD Panská 575/89 v </w:t>
      </w:r>
      <w:proofErr w:type="gramStart"/>
      <w:r w:rsidR="002E1A7D">
        <w:rPr>
          <w:b/>
        </w:rPr>
        <w:t>k.ú.</w:t>
      </w:r>
      <w:proofErr w:type="gramEnd"/>
      <w:r w:rsidR="002E1A7D">
        <w:rPr>
          <w:b/>
        </w:rPr>
        <w:t xml:space="preserve"> Michálkovice</w:t>
      </w:r>
      <w:r w:rsidRPr="001B145A">
        <w:rPr>
          <w:b/>
        </w:rPr>
        <w:t xml:space="preserve">“ </w:t>
      </w:r>
    </w:p>
    <w:p w:rsidR="00EF60CF" w:rsidRPr="008E6EBB" w:rsidRDefault="00EF60CF" w:rsidP="00EF60CF">
      <w:pPr>
        <w:tabs>
          <w:tab w:val="left" w:pos="1440"/>
        </w:tabs>
        <w:jc w:val="center"/>
        <w:rPr>
          <w:b/>
        </w:rPr>
      </w:pPr>
    </w:p>
    <w:p w:rsidR="00EF60CF" w:rsidRPr="008E6EBB" w:rsidRDefault="00EF60CF" w:rsidP="00EF60CF">
      <w:pPr>
        <w:tabs>
          <w:tab w:val="left" w:pos="1440"/>
        </w:tabs>
        <w:jc w:val="center"/>
        <w:rPr>
          <w:b/>
        </w:rPr>
      </w:pPr>
    </w:p>
    <w:p w:rsidR="00EF60CF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>
        <w:rPr>
          <w:b/>
        </w:rPr>
        <w:t>Identifikační údaje zadavatele</w:t>
      </w:r>
    </w:p>
    <w:p w:rsidR="00EF60CF" w:rsidRPr="00284E0B" w:rsidRDefault="00EF60CF" w:rsidP="00EF60CF">
      <w:pPr>
        <w:tabs>
          <w:tab w:val="left" w:pos="1440"/>
        </w:tabs>
        <w:ind w:left="357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EF60CF" w:rsidRPr="00DC613A" w:rsidTr="00601B0D">
        <w:tc>
          <w:tcPr>
            <w:tcW w:w="3348" w:type="dxa"/>
          </w:tcPr>
          <w:p w:rsidR="00EF60CF" w:rsidRPr="00EC5D97" w:rsidRDefault="00EF60CF" w:rsidP="00601B0D">
            <w:pPr>
              <w:jc w:val="both"/>
            </w:pPr>
            <w:r w:rsidRPr="00EC5D97">
              <w:t>Název zadavatele</w:t>
            </w:r>
          </w:p>
        </w:tc>
        <w:tc>
          <w:tcPr>
            <w:tcW w:w="5864" w:type="dxa"/>
          </w:tcPr>
          <w:p w:rsidR="00EF60CF" w:rsidRPr="00DC613A" w:rsidRDefault="00EF60CF" w:rsidP="00601B0D">
            <w:pPr>
              <w:jc w:val="both"/>
            </w:pPr>
            <w:r>
              <w:t>Statutární město Ostrava, městský obvod Michálkovice</w:t>
            </w:r>
          </w:p>
        </w:tc>
      </w:tr>
      <w:tr w:rsidR="00EF60CF" w:rsidRPr="00DC613A" w:rsidTr="00601B0D">
        <w:tc>
          <w:tcPr>
            <w:tcW w:w="3348" w:type="dxa"/>
          </w:tcPr>
          <w:p w:rsidR="00EF60CF" w:rsidRPr="00EC5D97" w:rsidRDefault="00EF60CF" w:rsidP="00601B0D">
            <w:pPr>
              <w:jc w:val="both"/>
            </w:pPr>
            <w:r w:rsidRPr="00EC5D97">
              <w:t>Adresa zadavatele</w:t>
            </w:r>
          </w:p>
        </w:tc>
        <w:tc>
          <w:tcPr>
            <w:tcW w:w="5864" w:type="dxa"/>
          </w:tcPr>
          <w:p w:rsidR="00F225BD" w:rsidRDefault="00F225BD" w:rsidP="00601B0D">
            <w:pPr>
              <w:jc w:val="both"/>
            </w:pPr>
            <w:r>
              <w:t>Československé armády 325/106</w:t>
            </w:r>
            <w:r w:rsidR="00EF60CF">
              <w:t xml:space="preserve"> </w:t>
            </w:r>
          </w:p>
          <w:p w:rsidR="00EF60CF" w:rsidRPr="00DC613A" w:rsidRDefault="00EF60CF" w:rsidP="00601B0D">
            <w:pPr>
              <w:jc w:val="both"/>
            </w:pPr>
            <w:r>
              <w:t>715 00 Ostrava-Michálkovice</w:t>
            </w:r>
          </w:p>
        </w:tc>
      </w:tr>
      <w:tr w:rsidR="00EF60CF" w:rsidRPr="00DC613A" w:rsidTr="00601B0D">
        <w:tc>
          <w:tcPr>
            <w:tcW w:w="3348" w:type="dxa"/>
          </w:tcPr>
          <w:p w:rsidR="00EF60CF" w:rsidRPr="00EC5D97" w:rsidRDefault="00EF60CF" w:rsidP="00601B0D">
            <w:pPr>
              <w:jc w:val="both"/>
            </w:pPr>
            <w:r w:rsidRPr="00EC5D97">
              <w:t>IČ zadavatele</w:t>
            </w:r>
          </w:p>
        </w:tc>
        <w:tc>
          <w:tcPr>
            <w:tcW w:w="5864" w:type="dxa"/>
          </w:tcPr>
          <w:p w:rsidR="00EF60CF" w:rsidRPr="00DC613A" w:rsidRDefault="00EF60CF" w:rsidP="00601B0D">
            <w:pPr>
              <w:jc w:val="both"/>
            </w:pPr>
            <w:r>
              <w:t>00845451</w:t>
            </w:r>
          </w:p>
        </w:tc>
      </w:tr>
      <w:tr w:rsidR="00EF60CF" w:rsidRPr="00DC613A" w:rsidTr="00601B0D">
        <w:tc>
          <w:tcPr>
            <w:tcW w:w="3348" w:type="dxa"/>
          </w:tcPr>
          <w:p w:rsidR="00EF60CF" w:rsidRPr="00EC5D97" w:rsidRDefault="00EF60CF" w:rsidP="00601B0D">
            <w:pPr>
              <w:jc w:val="both"/>
            </w:pPr>
            <w:r w:rsidRPr="00EC5D97">
              <w:t>Oprávněn</w:t>
            </w:r>
            <w:r>
              <w:t>á</w:t>
            </w:r>
            <w:r w:rsidRPr="00EC5D97">
              <w:t xml:space="preserve"> osoba zadavatele</w:t>
            </w:r>
          </w:p>
        </w:tc>
        <w:tc>
          <w:tcPr>
            <w:tcW w:w="5864" w:type="dxa"/>
          </w:tcPr>
          <w:p w:rsidR="00EF60CF" w:rsidRPr="00DC613A" w:rsidRDefault="00EF60CF" w:rsidP="00B6154F">
            <w:pPr>
              <w:jc w:val="both"/>
            </w:pPr>
            <w:r>
              <w:t xml:space="preserve">Ing. </w:t>
            </w:r>
            <w:r w:rsidR="00B6154F">
              <w:t>Vladimír Kozel</w:t>
            </w:r>
            <w:r>
              <w:t xml:space="preserve"> – </w:t>
            </w:r>
            <w:r w:rsidR="00B6154F">
              <w:t>mí</w:t>
            </w:r>
            <w:r>
              <w:t>s</w:t>
            </w:r>
            <w:r w:rsidR="00B6154F">
              <w:t>tos</w:t>
            </w:r>
            <w:r>
              <w:t>tarosta</w:t>
            </w:r>
          </w:p>
        </w:tc>
      </w:tr>
      <w:tr w:rsidR="00EF60CF" w:rsidRPr="00DC613A" w:rsidTr="00601B0D">
        <w:tc>
          <w:tcPr>
            <w:tcW w:w="3348" w:type="dxa"/>
          </w:tcPr>
          <w:p w:rsidR="00EF60CF" w:rsidRPr="00EC5D97" w:rsidRDefault="00EF60CF" w:rsidP="00601B0D">
            <w:pPr>
              <w:jc w:val="both"/>
            </w:pPr>
            <w:r w:rsidRPr="00EC5D97">
              <w:t>URL zadavatele</w:t>
            </w:r>
          </w:p>
        </w:tc>
        <w:tc>
          <w:tcPr>
            <w:tcW w:w="5864" w:type="dxa"/>
          </w:tcPr>
          <w:p w:rsidR="00EF60CF" w:rsidRPr="00DC613A" w:rsidRDefault="00EF60CF" w:rsidP="00601B0D">
            <w:pPr>
              <w:jc w:val="both"/>
            </w:pPr>
            <w:r>
              <w:t>http://www.michalkovice.cz</w:t>
            </w:r>
          </w:p>
        </w:tc>
      </w:tr>
    </w:tbl>
    <w:p w:rsidR="00EF60CF" w:rsidRPr="00284E0B" w:rsidRDefault="00EF60CF" w:rsidP="00EF60CF">
      <w:pPr>
        <w:tabs>
          <w:tab w:val="left" w:pos="1440"/>
        </w:tabs>
        <w:jc w:val="both"/>
        <w:rPr>
          <w:sz w:val="16"/>
          <w:szCs w:val="16"/>
        </w:rPr>
      </w:pPr>
    </w:p>
    <w:p w:rsidR="00EF60CF" w:rsidRDefault="00EF60CF" w:rsidP="00EF60CF">
      <w:pPr>
        <w:tabs>
          <w:tab w:val="left" w:pos="1440"/>
        </w:tabs>
        <w:jc w:val="both"/>
      </w:pPr>
      <w:r>
        <w:t>Vyzýváme Vás k podání nabídky na realizaci shora uvedené zakázky s tím, že jste povinni dodržet následující zadávací podmínky: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28"/>
          <w:szCs w:val="28"/>
        </w:rPr>
      </w:pPr>
    </w:p>
    <w:p w:rsidR="00EF60CF" w:rsidRPr="008E6EBB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>
        <w:rPr>
          <w:b/>
        </w:rPr>
        <w:t>Vymezení předmětu zakázky</w:t>
      </w:r>
      <w:r w:rsidRPr="008E6EBB">
        <w:rPr>
          <w:b/>
        </w:rPr>
        <w:t>: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16"/>
          <w:szCs w:val="16"/>
        </w:rPr>
      </w:pPr>
    </w:p>
    <w:p w:rsidR="002E1A7D" w:rsidRDefault="002E1A7D" w:rsidP="002E1A7D">
      <w:pPr>
        <w:jc w:val="both"/>
      </w:pPr>
      <w:r>
        <w:t>Předmětem veřejné zakázky malého rozsahu na stavební práce je:</w:t>
      </w:r>
    </w:p>
    <w:p w:rsidR="002E1A7D" w:rsidRDefault="002E1A7D" w:rsidP="002E1A7D">
      <w:pPr>
        <w:pStyle w:val="Odstavecseseznamem"/>
        <w:numPr>
          <w:ilvl w:val="0"/>
          <w:numId w:val="14"/>
        </w:numPr>
        <w:jc w:val="both"/>
      </w:pPr>
      <w:r>
        <w:t>provedení vodorovné hydroizolace obvodových stěn a vnitřních stěn v úrovni podlahy</w:t>
      </w:r>
    </w:p>
    <w:p w:rsidR="002E1A7D" w:rsidRDefault="002E1A7D" w:rsidP="002E1A7D">
      <w:pPr>
        <w:pStyle w:val="Odstavecseseznamem"/>
        <w:numPr>
          <w:ilvl w:val="0"/>
          <w:numId w:val="14"/>
        </w:numPr>
        <w:jc w:val="both"/>
      </w:pPr>
      <w:r>
        <w:t xml:space="preserve">provedení vodorovné hydroizolace podlah včetně betonového potěru a nátěru povrchu podlahy </w:t>
      </w:r>
    </w:p>
    <w:p w:rsidR="002E1A7D" w:rsidRDefault="002E1A7D" w:rsidP="002E1A7D">
      <w:pPr>
        <w:pStyle w:val="Odstavecseseznamem"/>
        <w:numPr>
          <w:ilvl w:val="0"/>
          <w:numId w:val="14"/>
        </w:numPr>
        <w:jc w:val="both"/>
      </w:pPr>
      <w:r>
        <w:t>provedení svislé hydroizolace vnitřních prostorů na obvodových stěnách napojené na vodorovnou hydroizolaci a obezdění této hydroizolace cihelnou přizdívkou vč. omítky</w:t>
      </w:r>
      <w:r w:rsidRPr="00926ABD">
        <w:t xml:space="preserve"> </w:t>
      </w:r>
      <w:r>
        <w:t xml:space="preserve">do výše stropu místnosti </w:t>
      </w:r>
    </w:p>
    <w:p w:rsidR="002E1A7D" w:rsidRDefault="008F1DFA" w:rsidP="002E1A7D">
      <w:pPr>
        <w:pStyle w:val="Odstavecseseznamem"/>
        <w:numPr>
          <w:ilvl w:val="0"/>
          <w:numId w:val="14"/>
        </w:numPr>
        <w:jc w:val="both"/>
      </w:pPr>
      <w:r>
        <w:t xml:space="preserve">částečné </w:t>
      </w:r>
      <w:r w:rsidR="002E1A7D">
        <w:t>oklepání omítky vnitřních stěn a vyspravení zdiva sanační omítkou vč. schodišťového prostoru</w:t>
      </w:r>
    </w:p>
    <w:p w:rsidR="002E1A7D" w:rsidRDefault="006819FF" w:rsidP="002E1A7D">
      <w:pPr>
        <w:pStyle w:val="Odstavecseseznamem"/>
        <w:numPr>
          <w:ilvl w:val="0"/>
          <w:numId w:val="14"/>
        </w:numPr>
        <w:jc w:val="both"/>
      </w:pPr>
      <w:r>
        <w:t xml:space="preserve">provedení nové hydroizolace </w:t>
      </w:r>
      <w:r w:rsidR="002E1A7D">
        <w:t>v prostoru sch</w:t>
      </w:r>
      <w:r>
        <w:t xml:space="preserve">odiště do sklepa </w:t>
      </w:r>
      <w:r w:rsidR="002E1A7D">
        <w:t xml:space="preserve">v úrovni podlahy sklepa </w:t>
      </w:r>
    </w:p>
    <w:p w:rsidR="002E1A7D" w:rsidRDefault="002E1A7D" w:rsidP="002E1A7D">
      <w:pPr>
        <w:pStyle w:val="Odstavecseseznamem"/>
        <w:numPr>
          <w:ilvl w:val="0"/>
          <w:numId w:val="14"/>
        </w:numPr>
        <w:jc w:val="both"/>
      </w:pPr>
      <w:r>
        <w:t>výstavba sklepních kójí, výměna dveří a zárubní</w:t>
      </w:r>
      <w:r w:rsidR="00BB0159">
        <w:t xml:space="preserve"> a sklepních oken</w:t>
      </w:r>
    </w:p>
    <w:p w:rsidR="00196D51" w:rsidRDefault="00196D51" w:rsidP="002E1A7D">
      <w:pPr>
        <w:pStyle w:val="Odstavecseseznamem"/>
        <w:numPr>
          <w:ilvl w:val="0"/>
          <w:numId w:val="14"/>
        </w:numPr>
        <w:jc w:val="both"/>
      </w:pPr>
      <w:r>
        <w:t>drobné stavební úpravy dle rozpočtu</w:t>
      </w:r>
    </w:p>
    <w:p w:rsidR="002E1A7D" w:rsidRDefault="002E1A7D" w:rsidP="002E1A7D">
      <w:pPr>
        <w:jc w:val="both"/>
      </w:pPr>
    </w:p>
    <w:p w:rsidR="002E1A7D" w:rsidRDefault="002E1A7D" w:rsidP="002E1A7D">
      <w:pPr>
        <w:jc w:val="both"/>
      </w:pPr>
      <w:r>
        <w:t>Likvidace odpadů bude součástí veřejné zakázky a bude provedena v souladu se záko</w:t>
      </w:r>
      <w:r w:rsidR="00A435A4">
        <w:t>nem č. 185/2001 Sb., o odpadech, ve znění pozdějších předpisů</w:t>
      </w:r>
    </w:p>
    <w:p w:rsidR="002E1A7D" w:rsidRDefault="002E1A7D" w:rsidP="002E1A7D">
      <w:pPr>
        <w:jc w:val="both"/>
        <w:rPr>
          <w:b/>
        </w:rPr>
      </w:pPr>
    </w:p>
    <w:p w:rsidR="00F269B5" w:rsidRPr="006819FF" w:rsidRDefault="002E1A7D" w:rsidP="002E1A7D">
      <w:pPr>
        <w:pStyle w:val="Nzev"/>
        <w:jc w:val="both"/>
        <w:rPr>
          <w:rFonts w:ascii="Times New Roman" w:hAnsi="Times New Roman"/>
          <w:b w:val="0"/>
          <w:sz w:val="24"/>
        </w:rPr>
      </w:pPr>
      <w:r w:rsidRPr="006819FF">
        <w:rPr>
          <w:rFonts w:ascii="Times New Roman" w:hAnsi="Times New Roman"/>
          <w:sz w:val="24"/>
        </w:rPr>
        <w:t>Veškeré stavební práce budou provedeny v rozsahu rozpočtu předmětné zakázky. Zhotovitel musí uhradit náklady spojené s odběrem energií a vody při stavbě.</w:t>
      </w:r>
    </w:p>
    <w:p w:rsidR="00E81153" w:rsidRPr="009B7D0F" w:rsidRDefault="00E81153" w:rsidP="00EF60CF">
      <w:pPr>
        <w:jc w:val="both"/>
        <w:rPr>
          <w:b/>
          <w:sz w:val="28"/>
          <w:szCs w:val="28"/>
        </w:rPr>
      </w:pPr>
    </w:p>
    <w:p w:rsidR="00EF60CF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>
        <w:rPr>
          <w:b/>
        </w:rPr>
        <w:t>Dodatečné informace k zadávacím podmínkám</w:t>
      </w:r>
    </w:p>
    <w:p w:rsidR="00EF60CF" w:rsidRPr="00284E0B" w:rsidRDefault="00EF60CF" w:rsidP="00EF60CF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EF60CF" w:rsidRDefault="00EF60CF" w:rsidP="00EF60CF">
      <w:pPr>
        <w:pStyle w:val="Normlnweb"/>
        <w:spacing w:before="0" w:beforeAutospacing="0" w:after="0" w:afterAutospacing="0"/>
        <w:jc w:val="both"/>
      </w:pPr>
      <w:r>
        <w:t>Dodavatel je oprávněn po zadavateli požadovat písemně dodatečné informace k zadávacím podmínkám. Písemná žádost musí být doručena nejpozději 5 dnů před uplynutím lhůty pro podání nabídek.</w:t>
      </w:r>
    </w:p>
    <w:p w:rsidR="00EF60CF" w:rsidRPr="002B5706" w:rsidRDefault="00EF60CF" w:rsidP="00EF60CF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EF60CF" w:rsidRDefault="00EF60CF" w:rsidP="00EF60CF">
      <w:pPr>
        <w:pStyle w:val="Normlnweb"/>
        <w:spacing w:before="0" w:beforeAutospacing="0" w:after="0" w:afterAutospacing="0"/>
        <w:jc w:val="both"/>
      </w:pPr>
      <w:r>
        <w:t>Zadavatel doručí dodatečné informace k zadávacím podmínkám, případně související dokumenty nejpozději do 3 pracovních dnů ode dne doručení žádosti dodavatele. Dodatečné informace, včetně přesného znění žádosti, doručí zadavatel současně všem dodavatelům, kteří požádali o poskytnutí zadávací dokumentace, nebo kterým byla zadávací dokumentace poskytnuta.</w:t>
      </w:r>
    </w:p>
    <w:p w:rsidR="00EF60CF" w:rsidRPr="00284E0B" w:rsidRDefault="00EF60CF" w:rsidP="00EF60CF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EF60CF" w:rsidRDefault="00EF60CF" w:rsidP="00EF60CF">
      <w:pPr>
        <w:pStyle w:val="Normlnweb"/>
        <w:spacing w:before="0" w:beforeAutospacing="0" w:after="0" w:afterAutospacing="0"/>
        <w:jc w:val="both"/>
      </w:pPr>
      <w:r>
        <w:t>Zadavatel může poskytnou</w:t>
      </w:r>
      <w:r w:rsidR="00FA573F">
        <w:t>t</w:t>
      </w:r>
      <w:r>
        <w:t xml:space="preserve"> dodavatelům dodatečné informace k zadávacím podmínkám i bez předchozí žádosti.</w:t>
      </w:r>
    </w:p>
    <w:p w:rsidR="00EF60CF" w:rsidRPr="00284E0B" w:rsidRDefault="00EF60CF" w:rsidP="00EF60CF">
      <w:pPr>
        <w:jc w:val="both"/>
        <w:rPr>
          <w:sz w:val="16"/>
          <w:szCs w:val="16"/>
        </w:rPr>
      </w:pPr>
    </w:p>
    <w:p w:rsidR="00E81153" w:rsidRDefault="00EF60CF" w:rsidP="00987393">
      <w:pPr>
        <w:jc w:val="both"/>
      </w:pPr>
      <w:r>
        <w:t xml:space="preserve">Zadávací dokumentace nebo editovatelné podklady jsou k dispozici </w:t>
      </w:r>
      <w:r w:rsidR="001B637F">
        <w:t xml:space="preserve">ke stažení na internetové stránce: </w:t>
      </w:r>
      <w:hyperlink r:id="rId8" w:history="1">
        <w:r w:rsidR="00FB1EDC" w:rsidRPr="00E23FD2">
          <w:rPr>
            <w:rStyle w:val="Hypertextovodkaz"/>
          </w:rPr>
          <w:t>https://michalkovice.ostrava.cz/cs/radnice/pisemne-vyzvy-a-poptavkove-rizeni/pisemna-vyzva-c-3-2018</w:t>
        </w:r>
      </w:hyperlink>
      <w:r w:rsidR="001B637F">
        <w:rPr>
          <w:rStyle w:val="Hypertextovodkaz"/>
          <w:u w:val="none"/>
        </w:rPr>
        <w:t xml:space="preserve"> </w:t>
      </w:r>
      <w:r w:rsidR="00987393">
        <w:rPr>
          <w:rStyle w:val="Hypertextovodkaz"/>
          <w:color w:val="auto"/>
          <w:u w:val="none"/>
        </w:rPr>
        <w:t>a</w:t>
      </w:r>
      <w:r w:rsidR="001B637F">
        <w:rPr>
          <w:rStyle w:val="Hypertextovodkaz"/>
          <w:color w:val="auto"/>
          <w:u w:val="none"/>
        </w:rPr>
        <w:t xml:space="preserve"> na profilu zadavatele: </w:t>
      </w:r>
      <w:hyperlink r:id="rId9" w:history="1">
        <w:r w:rsidR="001B637F" w:rsidRPr="00D51218">
          <w:rPr>
            <w:rStyle w:val="Hypertextovodkaz"/>
          </w:rPr>
          <w:t>https://vz-michalkovice.ostrava.cz/?dataGrid-dataGrid-per_page=15</w:t>
        </w:r>
      </w:hyperlink>
      <w:r w:rsidR="00987393">
        <w:rPr>
          <w:rStyle w:val="Hypertextovodkaz"/>
          <w:color w:val="auto"/>
          <w:u w:val="none"/>
        </w:rPr>
        <w:t>.</w:t>
      </w:r>
    </w:p>
    <w:p w:rsidR="00EF60CF" w:rsidRPr="00284E0B" w:rsidRDefault="00EF60CF" w:rsidP="00EF60CF">
      <w:pPr>
        <w:rPr>
          <w:sz w:val="28"/>
          <w:szCs w:val="28"/>
        </w:rPr>
      </w:pPr>
    </w:p>
    <w:p w:rsidR="00EF60CF" w:rsidRDefault="00EF60CF" w:rsidP="00EF60CF">
      <w:pPr>
        <w:numPr>
          <w:ilvl w:val="0"/>
          <w:numId w:val="8"/>
        </w:numPr>
        <w:tabs>
          <w:tab w:val="left" w:pos="1440"/>
        </w:tabs>
        <w:ind w:left="709" w:hanging="709"/>
        <w:jc w:val="both"/>
        <w:rPr>
          <w:b/>
        </w:rPr>
      </w:pPr>
      <w:r w:rsidRPr="00730083">
        <w:rPr>
          <w:b/>
        </w:rPr>
        <w:t>Obchodní podmínky, platební podmínky, podmínky, za nichž lze překročit nabídkovou cenu</w:t>
      </w:r>
    </w:p>
    <w:p w:rsidR="00EF60CF" w:rsidRPr="00284E0B" w:rsidRDefault="00EF60CF" w:rsidP="00EF60CF">
      <w:pPr>
        <w:pStyle w:val="Normlnwe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EF60CF" w:rsidRDefault="00EF60CF" w:rsidP="00EF60CF">
      <w:pPr>
        <w:pStyle w:val="Normlnweb"/>
        <w:spacing w:before="0" w:beforeAutospacing="0" w:after="0" w:afterAutospacing="0"/>
        <w:jc w:val="both"/>
      </w:pPr>
      <w:r>
        <w:t>Jsou uvedeny v příloze této zadávací dokumentace, příloha – Obchodní podmínky (smlouva o dílo).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28"/>
          <w:szCs w:val="28"/>
        </w:rPr>
      </w:pPr>
    </w:p>
    <w:p w:rsidR="00EF60CF" w:rsidRPr="00F37D26" w:rsidRDefault="00EF60CF" w:rsidP="00EF60CF">
      <w:pPr>
        <w:numPr>
          <w:ilvl w:val="0"/>
          <w:numId w:val="8"/>
        </w:numPr>
        <w:tabs>
          <w:tab w:val="left" w:pos="1440"/>
        </w:tabs>
        <w:ind w:left="709" w:hanging="709"/>
        <w:jc w:val="both"/>
        <w:rPr>
          <w:b/>
        </w:rPr>
      </w:pPr>
      <w:r w:rsidRPr="00F37D26">
        <w:rPr>
          <w:b/>
        </w:rPr>
        <w:t>Požadavky na varianty</w:t>
      </w:r>
    </w:p>
    <w:p w:rsidR="00EF60CF" w:rsidRPr="00284E0B" w:rsidRDefault="00EF60CF" w:rsidP="00EF60CF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EF60CF" w:rsidRDefault="00EF60CF" w:rsidP="00EF60CF">
      <w:pPr>
        <w:pStyle w:val="Normlnweb"/>
        <w:spacing w:before="0" w:beforeAutospacing="0" w:after="0" w:afterAutospacing="0"/>
        <w:jc w:val="both"/>
      </w:pPr>
      <w:r>
        <w:t>Zadavatel nepřipouští variantní řešení.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28"/>
          <w:szCs w:val="28"/>
        </w:rPr>
      </w:pPr>
    </w:p>
    <w:p w:rsidR="00EF60CF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 w:rsidRPr="00F37D26">
        <w:rPr>
          <w:b/>
        </w:rPr>
        <w:t>Požadavky na způsob stanovení nabídkové ceny</w:t>
      </w:r>
      <w:r>
        <w:rPr>
          <w:b/>
        </w:rPr>
        <w:t xml:space="preserve"> a platební podmínky</w:t>
      </w:r>
    </w:p>
    <w:p w:rsidR="00EF60CF" w:rsidRPr="00284E0B" w:rsidRDefault="00EF60CF" w:rsidP="00EF60CF">
      <w:pPr>
        <w:pStyle w:val="Zkladntext"/>
        <w:tabs>
          <w:tab w:val="left" w:pos="1526"/>
        </w:tabs>
        <w:jc w:val="both"/>
        <w:rPr>
          <w:sz w:val="16"/>
          <w:szCs w:val="16"/>
          <w:u w:val="single"/>
        </w:rPr>
      </w:pPr>
    </w:p>
    <w:p w:rsidR="00EF60CF" w:rsidRPr="008E6EBB" w:rsidRDefault="00EF60CF" w:rsidP="00EF60CF">
      <w:pPr>
        <w:pStyle w:val="Zkladntext"/>
        <w:tabs>
          <w:tab w:val="left" w:pos="1526"/>
        </w:tabs>
        <w:jc w:val="both"/>
        <w:rPr>
          <w:u w:val="single"/>
        </w:rPr>
      </w:pPr>
      <w:r w:rsidRPr="008E6EBB">
        <w:rPr>
          <w:u w:val="single"/>
        </w:rPr>
        <w:t>Nabídková cena</w:t>
      </w:r>
    </w:p>
    <w:p w:rsidR="00EF60CF" w:rsidRDefault="00EF60CF" w:rsidP="00EF60CF">
      <w:pPr>
        <w:pStyle w:val="Zkladntext"/>
        <w:tabs>
          <w:tab w:val="left" w:pos="1526"/>
        </w:tabs>
        <w:jc w:val="both"/>
      </w:pPr>
      <w:r w:rsidRPr="00622F6A">
        <w:t xml:space="preserve">Do nejvýše přípustné ceny předmětu plnění dle podmínek tohoto zadání (díla) zájemce </w:t>
      </w:r>
      <w:r>
        <w:t xml:space="preserve">zahrne veškeré náklady spojené </w:t>
      </w:r>
      <w:r w:rsidRPr="00622F6A">
        <w:t>s jeh</w:t>
      </w:r>
      <w:r>
        <w:t xml:space="preserve">o realizací. Cena bude uvedena v Kč v tomto členění: bez DPH, </w:t>
      </w:r>
      <w:r w:rsidRPr="00622F6A">
        <w:t xml:space="preserve">výše DPH a cena celkem, doložena </w:t>
      </w:r>
      <w:r>
        <w:t>celkovou kalkulací</w:t>
      </w:r>
      <w:r w:rsidRPr="00622F6A">
        <w:t>.</w:t>
      </w:r>
      <w:r>
        <w:t xml:space="preserve"> Vše bude zapsáno v Krycím listě (viz příloha).</w:t>
      </w:r>
      <w:r w:rsidRPr="00622F6A">
        <w:t xml:space="preserve">  </w:t>
      </w:r>
    </w:p>
    <w:p w:rsidR="00EF60CF" w:rsidRPr="00284E0B" w:rsidRDefault="00EF60CF" w:rsidP="00EF60CF">
      <w:pPr>
        <w:pStyle w:val="Zkladntext"/>
        <w:tabs>
          <w:tab w:val="left" w:pos="1526"/>
        </w:tabs>
        <w:jc w:val="both"/>
        <w:rPr>
          <w:sz w:val="16"/>
          <w:szCs w:val="16"/>
        </w:rPr>
      </w:pPr>
    </w:p>
    <w:p w:rsidR="00EF60CF" w:rsidRPr="00622F6A" w:rsidRDefault="00EF60CF" w:rsidP="00EF60CF">
      <w:pPr>
        <w:pStyle w:val="Zkladntext"/>
        <w:tabs>
          <w:tab w:val="left" w:pos="1526"/>
        </w:tabs>
        <w:jc w:val="both"/>
        <w:rPr>
          <w:u w:val="single"/>
        </w:rPr>
      </w:pPr>
      <w:r w:rsidRPr="00622F6A">
        <w:rPr>
          <w:u w:val="single"/>
        </w:rPr>
        <w:t>Platební podmínky:</w:t>
      </w:r>
    </w:p>
    <w:p w:rsidR="00EF60CF" w:rsidRDefault="00EF60CF" w:rsidP="00EF60CF">
      <w:pPr>
        <w:pStyle w:val="Zkladntext"/>
        <w:tabs>
          <w:tab w:val="left" w:pos="1526"/>
        </w:tabs>
        <w:jc w:val="both"/>
      </w:pPr>
      <w:r w:rsidRPr="00622F6A">
        <w:t>Objednatel neposkytuje zálohy. Uchazeč souhlasí s tím, že objednatel bude hradit cenu dodávky na základě faktury se splatností 30 dnů</w:t>
      </w:r>
      <w:r>
        <w:t>. Cenu za realizaci díla je nutno doložit oceněným položkovým rozpočtem.</w:t>
      </w:r>
      <w:r w:rsidRPr="00622F6A">
        <w:t xml:space="preserve"> 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28"/>
          <w:szCs w:val="28"/>
        </w:rPr>
      </w:pPr>
    </w:p>
    <w:p w:rsidR="00EF60CF" w:rsidRDefault="00EF60CF" w:rsidP="00E81153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 w:rsidRPr="0020655F">
        <w:rPr>
          <w:b/>
        </w:rPr>
        <w:t>Způsob hodnocení nabídek podle hodnotících kritérií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16"/>
          <w:szCs w:val="16"/>
        </w:rPr>
      </w:pPr>
    </w:p>
    <w:p w:rsidR="00EF60CF" w:rsidRDefault="00EF60CF" w:rsidP="00EF60CF">
      <w:pPr>
        <w:pStyle w:val="Normlnweb"/>
        <w:spacing w:before="0" w:beforeAutospacing="0" w:after="0" w:afterAutospacing="0"/>
        <w:jc w:val="both"/>
      </w:pPr>
      <w:r>
        <w:t>Základním hodnotící kritéria veřejné zakázky:</w:t>
      </w:r>
    </w:p>
    <w:p w:rsidR="00EF60CF" w:rsidRPr="00B830FC" w:rsidRDefault="00EF60CF" w:rsidP="00FB1EDC">
      <w:pPr>
        <w:pStyle w:val="Normlnweb"/>
        <w:spacing w:before="0" w:beforeAutospacing="0" w:after="0" w:afterAutospacing="0"/>
        <w:ind w:left="426" w:hanging="142"/>
        <w:jc w:val="both"/>
      </w:pPr>
      <w:r w:rsidRPr="00B830FC">
        <w:t xml:space="preserve"> 100% nejnižší nabídková cena bez DPH</w:t>
      </w:r>
    </w:p>
    <w:p w:rsidR="008B3E8A" w:rsidRDefault="008B3E8A" w:rsidP="00EF60CF">
      <w:pPr>
        <w:tabs>
          <w:tab w:val="left" w:pos="1440"/>
        </w:tabs>
        <w:jc w:val="both"/>
        <w:rPr>
          <w:sz w:val="28"/>
          <w:szCs w:val="28"/>
        </w:rPr>
      </w:pPr>
    </w:p>
    <w:p w:rsidR="00FB5043" w:rsidRDefault="00FB5043" w:rsidP="00EF60CF">
      <w:pPr>
        <w:tabs>
          <w:tab w:val="left" w:pos="1440"/>
        </w:tabs>
        <w:jc w:val="both"/>
        <w:rPr>
          <w:sz w:val="28"/>
          <w:szCs w:val="28"/>
        </w:rPr>
      </w:pPr>
    </w:p>
    <w:p w:rsidR="00FB5043" w:rsidRPr="00284E0B" w:rsidRDefault="00FB5043" w:rsidP="00EF60CF">
      <w:pPr>
        <w:tabs>
          <w:tab w:val="left" w:pos="1440"/>
        </w:tabs>
        <w:jc w:val="both"/>
        <w:rPr>
          <w:sz w:val="28"/>
          <w:szCs w:val="28"/>
        </w:rPr>
      </w:pPr>
    </w:p>
    <w:p w:rsidR="00EF60CF" w:rsidRPr="008E6EBB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 w:rsidRPr="008E6EBB">
        <w:rPr>
          <w:b/>
        </w:rPr>
        <w:lastRenderedPageBreak/>
        <w:t>Požadavky a další podmínky objednatele: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16"/>
          <w:szCs w:val="16"/>
        </w:rPr>
      </w:pPr>
    </w:p>
    <w:p w:rsidR="00EF60CF" w:rsidRPr="008E6EBB" w:rsidRDefault="00EF60CF" w:rsidP="00EF60CF">
      <w:pPr>
        <w:tabs>
          <w:tab w:val="left" w:pos="1440"/>
        </w:tabs>
        <w:jc w:val="both"/>
      </w:pPr>
      <w:r w:rsidRPr="008E6EBB">
        <w:t>Zájemce je povinen splnit níže uvedené kvalifikační předpoklady a splnění prokázat tím, že předloží následující doklady:</w:t>
      </w:r>
    </w:p>
    <w:p w:rsidR="00EF60CF" w:rsidRPr="008E6EBB" w:rsidRDefault="00EF60CF" w:rsidP="00EF60CF">
      <w:pPr>
        <w:numPr>
          <w:ilvl w:val="0"/>
          <w:numId w:val="10"/>
        </w:numPr>
        <w:tabs>
          <w:tab w:val="left" w:pos="1440"/>
        </w:tabs>
        <w:jc w:val="both"/>
      </w:pPr>
      <w:r w:rsidRPr="008E6EBB">
        <w:t>Živnostenský list, tj. oprávnění k podnikání ve vztahu k předmětu zakázky</w:t>
      </w:r>
    </w:p>
    <w:p w:rsidR="00EF60CF" w:rsidRPr="008E6EBB" w:rsidRDefault="00EF60CF" w:rsidP="00EF60CF">
      <w:pPr>
        <w:numPr>
          <w:ilvl w:val="0"/>
          <w:numId w:val="10"/>
        </w:numPr>
        <w:tabs>
          <w:tab w:val="left" w:pos="1440"/>
        </w:tabs>
        <w:jc w:val="both"/>
      </w:pPr>
      <w:r w:rsidRPr="008E6EBB">
        <w:t>Výpis z obchodního rejstříku ne starší než tři měsíce</w:t>
      </w:r>
    </w:p>
    <w:p w:rsidR="00EF60CF" w:rsidRDefault="00EF60CF" w:rsidP="00EF60CF">
      <w:pPr>
        <w:numPr>
          <w:ilvl w:val="0"/>
          <w:numId w:val="10"/>
        </w:numPr>
        <w:tabs>
          <w:tab w:val="left" w:pos="1440"/>
        </w:tabs>
        <w:jc w:val="both"/>
      </w:pPr>
      <w:r w:rsidRPr="008E6EBB">
        <w:t xml:space="preserve">Autorizaci </w:t>
      </w:r>
      <w:r>
        <w:t>odpovídající předmětu zakázky</w:t>
      </w:r>
    </w:p>
    <w:p w:rsidR="00EF60CF" w:rsidRDefault="00EF60CF" w:rsidP="00EF60CF">
      <w:pPr>
        <w:tabs>
          <w:tab w:val="left" w:pos="1440"/>
        </w:tabs>
        <w:ind w:left="360"/>
        <w:jc w:val="both"/>
      </w:pPr>
      <w:r>
        <w:t>Doklad a-c lze doložit čestným prohlášením nebo v prosté kopii</w:t>
      </w:r>
    </w:p>
    <w:p w:rsidR="00EF60CF" w:rsidRDefault="00EF60CF" w:rsidP="00EF60CF">
      <w:pPr>
        <w:numPr>
          <w:ilvl w:val="0"/>
          <w:numId w:val="10"/>
        </w:numPr>
        <w:jc w:val="both"/>
      </w:pPr>
      <w:r>
        <w:t>Čestné prohlášení, jehož předmětem bude, prohlášeni o tom, že zhotovitel bude mít po celou dobu sjednanou pojistnou smlouvu odpovědnosti za škodu způsobenou dodavatelem v minimálním objemu 1,5 mil. Kč na jednu pojistnou událost.</w:t>
      </w:r>
    </w:p>
    <w:p w:rsidR="00EF60CF" w:rsidRDefault="00EF60CF" w:rsidP="00EF60CF">
      <w:pPr>
        <w:numPr>
          <w:ilvl w:val="0"/>
          <w:numId w:val="10"/>
        </w:numPr>
        <w:tabs>
          <w:tab w:val="left" w:pos="1440"/>
        </w:tabs>
        <w:jc w:val="both"/>
      </w:pPr>
      <w:r>
        <w:t>Doplněná a podepsaná smlouva o dílo (identifikace zhotovitele, doba plnění díla, cena díla, záruka za dílo)</w:t>
      </w:r>
    </w:p>
    <w:p w:rsidR="00EF60CF" w:rsidRDefault="00EF60CF" w:rsidP="00EF60CF">
      <w:pPr>
        <w:numPr>
          <w:ilvl w:val="0"/>
          <w:numId w:val="10"/>
        </w:numPr>
        <w:tabs>
          <w:tab w:val="left" w:pos="1440"/>
        </w:tabs>
        <w:jc w:val="both"/>
      </w:pPr>
      <w:r>
        <w:t>Doplněné čestné prohlášení pro splnění základních kvalifikačních předpokladů uchazeče (včetně případného doložení seznamů)</w:t>
      </w:r>
    </w:p>
    <w:p w:rsidR="00EF60CF" w:rsidRDefault="00EF60CF" w:rsidP="00EF60CF">
      <w:pPr>
        <w:numPr>
          <w:ilvl w:val="0"/>
          <w:numId w:val="10"/>
        </w:numPr>
        <w:tabs>
          <w:tab w:val="left" w:pos="1440"/>
        </w:tabs>
        <w:jc w:val="both"/>
      </w:pPr>
      <w:r>
        <w:t>Doplněný krycí list</w:t>
      </w:r>
    </w:p>
    <w:p w:rsidR="00C0524E" w:rsidRDefault="00DC21A5" w:rsidP="00EF60CF">
      <w:pPr>
        <w:numPr>
          <w:ilvl w:val="0"/>
          <w:numId w:val="10"/>
        </w:numPr>
        <w:tabs>
          <w:tab w:val="left" w:pos="1440"/>
        </w:tabs>
        <w:jc w:val="both"/>
      </w:pPr>
      <w:r>
        <w:t xml:space="preserve">Doplněný výkaz výměr, </w:t>
      </w:r>
      <w:r w:rsidRPr="009C2037">
        <w:rPr>
          <w:b/>
        </w:rPr>
        <w:t xml:space="preserve">který je </w:t>
      </w:r>
      <w:r w:rsidR="00C0524E" w:rsidRPr="009C2037">
        <w:rPr>
          <w:b/>
        </w:rPr>
        <w:t>přílohou této výzvy</w:t>
      </w:r>
    </w:p>
    <w:p w:rsidR="00EF60CF" w:rsidRDefault="00EF60CF" w:rsidP="00EF60CF">
      <w:pPr>
        <w:numPr>
          <w:ilvl w:val="0"/>
          <w:numId w:val="10"/>
        </w:numPr>
        <w:tabs>
          <w:tab w:val="left" w:pos="1440"/>
        </w:tabs>
        <w:jc w:val="both"/>
      </w:pPr>
      <w:r>
        <w:t>Předběžný harmonogram prací</w:t>
      </w:r>
    </w:p>
    <w:p w:rsidR="00DC21A5" w:rsidRDefault="00DC21A5" w:rsidP="00EF60CF">
      <w:pPr>
        <w:numPr>
          <w:ilvl w:val="0"/>
          <w:numId w:val="10"/>
        </w:numPr>
        <w:jc w:val="both"/>
      </w:pPr>
      <w:r>
        <w:t>Doložení</w:t>
      </w:r>
      <w:r w:rsidR="00EF60CF">
        <w:t xml:space="preserve"> seznamu stavebních prací proved</w:t>
      </w:r>
      <w:r>
        <w:t>ených dodavatelem za poslední 3 roky</w:t>
      </w:r>
    </w:p>
    <w:p w:rsidR="00EF60CF" w:rsidRDefault="00DC21A5" w:rsidP="00DC21A5">
      <w:pPr>
        <w:numPr>
          <w:ilvl w:val="0"/>
          <w:numId w:val="10"/>
        </w:numPr>
        <w:jc w:val="both"/>
      </w:pPr>
      <w:r>
        <w:t>Doložení o</w:t>
      </w:r>
      <w:r w:rsidR="00EF60CF">
        <w:t>svědčením objednat</w:t>
      </w:r>
      <w:r w:rsidR="00725532">
        <w:t>elů o řádném plnění (minimálně 3</w:t>
      </w:r>
      <w:r w:rsidR="00EF60CF">
        <w:t xml:space="preserve"> osvědčení) </w:t>
      </w:r>
      <w:r w:rsidR="00725532">
        <w:t xml:space="preserve">stavebních prací </w:t>
      </w:r>
      <w:r w:rsidR="009C2037">
        <w:t xml:space="preserve">obdobného charakteru, jako je předmět této výzvy v minimální cenové hodnotě </w:t>
      </w:r>
      <w:r w:rsidR="009C2037" w:rsidRPr="003212A7">
        <w:t>1.0</w:t>
      </w:r>
      <w:r w:rsidRPr="003212A7">
        <w:t>00.000</w:t>
      </w:r>
      <w:r>
        <w:t xml:space="preserve"> Kč. T</w:t>
      </w:r>
      <w:r w:rsidR="00EF60CF">
        <w:t>ato osvěd</w:t>
      </w:r>
      <w:r>
        <w:t xml:space="preserve">čení musí zahrnovat identifikaci objednatele (včetně kontaktu), cenu, dobu, a místo </w:t>
      </w:r>
      <w:r w:rsidR="00EF60CF">
        <w:t xml:space="preserve">provádění stavebních prací a musí obsahovat údaj o tom, zda byly tyto stavební práce provedeny řádně a odborně. </w:t>
      </w:r>
    </w:p>
    <w:p w:rsidR="00EF60CF" w:rsidRPr="00284E0B" w:rsidRDefault="00EF60CF" w:rsidP="00EF60CF">
      <w:pPr>
        <w:tabs>
          <w:tab w:val="left" w:pos="1440"/>
        </w:tabs>
        <w:ind w:left="720"/>
        <w:jc w:val="both"/>
        <w:rPr>
          <w:sz w:val="16"/>
          <w:szCs w:val="16"/>
        </w:rPr>
      </w:pPr>
    </w:p>
    <w:p w:rsidR="00EF60CF" w:rsidRPr="008E6EBB" w:rsidRDefault="00EF60CF" w:rsidP="00EF60CF">
      <w:pPr>
        <w:pStyle w:val="Zkladntext"/>
        <w:tabs>
          <w:tab w:val="left" w:pos="1526"/>
        </w:tabs>
        <w:jc w:val="both"/>
        <w:rPr>
          <w:b/>
        </w:rPr>
      </w:pPr>
      <w:r w:rsidRPr="008E6EBB">
        <w:rPr>
          <w:b/>
        </w:rPr>
        <w:t>Nesplnění kterékoliv z těchto podmíne</w:t>
      </w:r>
      <w:r>
        <w:rPr>
          <w:b/>
        </w:rPr>
        <w:t xml:space="preserve">k znamená, že nabídka uchazeče </w:t>
      </w:r>
      <w:r w:rsidRPr="008E6EBB">
        <w:rPr>
          <w:b/>
        </w:rPr>
        <w:t>ne</w:t>
      </w:r>
      <w:r>
        <w:rPr>
          <w:b/>
        </w:rPr>
        <w:t>musí být</w:t>
      </w:r>
      <w:r w:rsidRPr="008E6EBB">
        <w:rPr>
          <w:b/>
        </w:rPr>
        <w:t xml:space="preserve"> hodnocena.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16"/>
          <w:szCs w:val="16"/>
        </w:rPr>
      </w:pPr>
    </w:p>
    <w:p w:rsidR="00E81153" w:rsidRDefault="00EF60CF" w:rsidP="00284E0B">
      <w:pPr>
        <w:jc w:val="both"/>
        <w:rPr>
          <w:b/>
          <w:u w:val="single"/>
        </w:rPr>
      </w:pPr>
      <w:r w:rsidRPr="005728EB">
        <w:rPr>
          <w:b/>
          <w:u w:val="single"/>
        </w:rPr>
        <w:t xml:space="preserve">Při podpisu smlouvy zhotovitel doloží </w:t>
      </w:r>
      <w:r>
        <w:rPr>
          <w:b/>
          <w:u w:val="single"/>
        </w:rPr>
        <w:t xml:space="preserve">závazný harmonogram prací a výpis z obchodního </w:t>
      </w:r>
      <w:r w:rsidRPr="005728EB">
        <w:rPr>
          <w:b/>
          <w:u w:val="single"/>
        </w:rPr>
        <w:t>rejstříku v originále či ověřené kopii</w:t>
      </w:r>
      <w:r w:rsidR="00C0524E">
        <w:rPr>
          <w:b/>
          <w:u w:val="single"/>
        </w:rPr>
        <w:t>.</w:t>
      </w:r>
    </w:p>
    <w:p w:rsidR="00284E0B" w:rsidRPr="00284E0B" w:rsidRDefault="00284E0B" w:rsidP="00284E0B">
      <w:pPr>
        <w:jc w:val="both"/>
        <w:rPr>
          <w:b/>
          <w:sz w:val="16"/>
          <w:szCs w:val="16"/>
          <w:u w:val="single"/>
        </w:rPr>
      </w:pPr>
    </w:p>
    <w:p w:rsidR="00E81153" w:rsidRDefault="00E81153" w:rsidP="00E81153">
      <w:pPr>
        <w:jc w:val="both"/>
      </w:pPr>
      <w:r>
        <w:t>Pokud není dodavatel schopen prokázat splnění určité části zadavatelem požadované kvalifikace v plném rozsahu, je oprávněn splnění kvalifikace v chybějícím rozsahu prokázat prostřednictvím subdodavatele. Dodavatel je v takovém případě povinen předložit smlouvu uzavřenou se subdodavatelem, z níž vyplývá závazek subdodavatele k poskytnutí plnění určeného k plnění veřejné zakázky dodavatelem. Dodavatel není oprávněn prostřednictvím subdodavatele prokázat splnění profesní kvalifikace – výpis z obchodního rejstříku, pokud je v něm zapsán, či výpisem z jiné obdobné evidence, pokud je v ní zapsán.</w:t>
      </w:r>
    </w:p>
    <w:p w:rsidR="00E81153" w:rsidRPr="00284E0B" w:rsidRDefault="00E81153" w:rsidP="00E81153">
      <w:pPr>
        <w:jc w:val="both"/>
        <w:rPr>
          <w:sz w:val="16"/>
          <w:szCs w:val="16"/>
        </w:rPr>
      </w:pPr>
    </w:p>
    <w:p w:rsidR="00E81153" w:rsidRDefault="00E81153" w:rsidP="00E81153">
      <w:pPr>
        <w:jc w:val="both"/>
      </w:pPr>
      <w:r>
        <w:t>Má-li být předmět veřejné zakázky plněn několika dodavateli společně a za tímto účelem podávají či hodlají podat společnou nabídku, je každý z dodavatelů povinen prokázat splnění profesní kvalifikace - výpis z obchodního rejstříku, pokud je v něm zapsán, či výpisem z jiné obdobné evidence, pokud je v ní zapsán – v plném rozsahu. Splnění zbývající zadavatelem požadované kvalifikace musí prokázat všichni dodavatelé společně. V případě prokazování splnění kvalifikace v chybějícím rozsahu prostřednictvím subdodavatele se předchozí odstavec použije obdobně.</w:t>
      </w:r>
    </w:p>
    <w:p w:rsidR="00E81153" w:rsidRPr="00284E0B" w:rsidRDefault="00E81153" w:rsidP="00E81153">
      <w:pPr>
        <w:jc w:val="both"/>
        <w:rPr>
          <w:sz w:val="16"/>
          <w:szCs w:val="16"/>
        </w:rPr>
      </w:pPr>
    </w:p>
    <w:p w:rsidR="00E81153" w:rsidRDefault="00E81153" w:rsidP="00E81153">
      <w:pPr>
        <w:jc w:val="both"/>
      </w:pPr>
      <w:r>
        <w:t xml:space="preserve">V případě, že má být předmět veřejné zakázky plněn podle předchozího odstavce společně několika dodavateli, jsou povinni předložit současně s doklady prokazujícími splnění kvalifikačních předpokladů smlouvu, ve které je obsažen závazek, že všichni tito dodavatelé budou vůči veřejnému zadavateli a třetím osobám z jakýchkoliv právních vztahů vzniklých v souvislosti </w:t>
      </w:r>
      <w:r>
        <w:lastRenderedPageBreak/>
        <w:t>s veřejnou zakázkou zavázáni společně a nerozdílně, a to po celou dobu plnění veřejné zakázky i po dobu trvání jiných závazků vyplývajících z veřejné zakázky.</w:t>
      </w:r>
    </w:p>
    <w:p w:rsidR="00E81153" w:rsidRPr="00284E0B" w:rsidRDefault="00E81153" w:rsidP="00E81153">
      <w:pPr>
        <w:jc w:val="both"/>
        <w:rPr>
          <w:sz w:val="16"/>
          <w:szCs w:val="16"/>
        </w:rPr>
      </w:pPr>
    </w:p>
    <w:p w:rsidR="00284E0B" w:rsidRDefault="00EF60CF" w:rsidP="00EF60CF">
      <w:pPr>
        <w:pStyle w:val="Normlnweb"/>
        <w:spacing w:before="0" w:beforeAutospacing="0" w:after="0"/>
        <w:jc w:val="both"/>
      </w:pPr>
      <w:r>
        <w:rPr>
          <w:b/>
        </w:rPr>
        <w:t xml:space="preserve">V případě, že se písemná smlouva (obchodní </w:t>
      </w:r>
      <w:proofErr w:type="gramStart"/>
      <w:r>
        <w:rPr>
          <w:b/>
        </w:rPr>
        <w:t>podmínky) (dále</w:t>
      </w:r>
      <w:proofErr w:type="gramEnd"/>
      <w:r>
        <w:rPr>
          <w:b/>
        </w:rPr>
        <w:t xml:space="preserve"> jen „smlouva“) předložená v nabídce, od obchodních podmínek, které jsou součástí zadávací dokumentace, odchýlí, vyhrazuje si zadavatel právo takovouto nabídku odmítnout. </w:t>
      </w:r>
      <w:r w:rsidRPr="002369AB">
        <w:t>Údaje uvedené ve smlouvě se nesmí lišit od údajů</w:t>
      </w:r>
      <w:r>
        <w:t xml:space="preserve"> uvedených v jiné části nabídky uchazeče. V případě rozporů je pak vždy rozhodující písemná smlouva.</w:t>
      </w:r>
    </w:p>
    <w:p w:rsidR="00EF60CF" w:rsidRDefault="00EF60CF" w:rsidP="00EF60CF">
      <w:pPr>
        <w:pStyle w:val="Normlnweb"/>
        <w:spacing w:before="0" w:beforeAutospacing="0" w:after="0"/>
        <w:jc w:val="both"/>
      </w:pPr>
      <w:r>
        <w:t>Pokud návrh smlouvy podepíše zmocněná osoba, musí být součástí nabídky uchazeče též příslušná platná plná moc. Písemná smlouva musí akceptovat obchodní podmínky, text výzvy o zahájení zadávacího řízení, zadávací dokumentaci nebo jiné dokumenty obsahující vymezení předmětu veřejné zakázky.</w:t>
      </w:r>
    </w:p>
    <w:p w:rsidR="00EF60CF" w:rsidRDefault="00EF60CF" w:rsidP="00E53EDA">
      <w:pPr>
        <w:pStyle w:val="Normlnweb"/>
        <w:spacing w:before="0" w:beforeAutospacing="0"/>
        <w:jc w:val="both"/>
      </w:pPr>
      <w:r>
        <w:t>Součástí nabídky budou rovněž další dokumenty požadov</w:t>
      </w:r>
      <w:r w:rsidR="00E53EDA">
        <w:t>ané zadavatelem, včetně dokladů</w:t>
      </w:r>
      <w:r w:rsidR="00E53EDA">
        <w:br w:type="textWrapping" w:clear="all"/>
      </w:r>
      <w:r>
        <w:t>a informací prokazujících splnění kvalifikace.</w:t>
      </w:r>
    </w:p>
    <w:p w:rsidR="00E81153" w:rsidRPr="008E6EBB" w:rsidRDefault="00EF60CF" w:rsidP="00284E0B">
      <w:pPr>
        <w:pStyle w:val="Normlnweb"/>
        <w:spacing w:before="0" w:beforeAutospacing="0" w:after="0"/>
        <w:jc w:val="both"/>
      </w:pPr>
      <w:r>
        <w:t>Nabídka bude předložena v českém jazyce v jednom vyhotovení.</w:t>
      </w:r>
    </w:p>
    <w:p w:rsidR="00EF60CF" w:rsidRPr="008E6EBB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 w:rsidRPr="008E6EBB">
        <w:rPr>
          <w:b/>
        </w:rPr>
        <w:t>Doba plnění:</w:t>
      </w:r>
    </w:p>
    <w:p w:rsidR="00EF60CF" w:rsidRDefault="00EF60CF" w:rsidP="00E53EDA">
      <w:pPr>
        <w:spacing w:before="100" w:beforeAutospacing="1" w:line="288" w:lineRule="auto"/>
        <w:rPr>
          <w:b/>
          <w:bCs/>
        </w:rPr>
      </w:pPr>
      <w:r w:rsidRPr="00B830FC">
        <w:rPr>
          <w:bCs/>
          <w:u w:val="single"/>
        </w:rPr>
        <w:t>Doba plnění</w:t>
      </w:r>
      <w:r w:rsidRPr="00B830FC">
        <w:rPr>
          <w:b/>
          <w:bCs/>
        </w:rPr>
        <w:t xml:space="preserve">: </w:t>
      </w:r>
      <w:r w:rsidR="00503F0D">
        <w:rPr>
          <w:b/>
          <w:bCs/>
        </w:rPr>
        <w:t xml:space="preserve">do </w:t>
      </w:r>
      <w:r w:rsidR="00055710">
        <w:rPr>
          <w:b/>
          <w:bCs/>
        </w:rPr>
        <w:t>1</w:t>
      </w:r>
      <w:r w:rsidR="00FB1EDC">
        <w:rPr>
          <w:b/>
          <w:bCs/>
        </w:rPr>
        <w:t>5</w:t>
      </w:r>
      <w:r w:rsidR="00055710">
        <w:rPr>
          <w:b/>
          <w:bCs/>
        </w:rPr>
        <w:t xml:space="preserve"> týdnů od podpisu smlouvy</w:t>
      </w:r>
    </w:p>
    <w:p w:rsidR="00EF60CF" w:rsidRDefault="00EF60CF" w:rsidP="00EF60CF">
      <w:pPr>
        <w:spacing w:before="100" w:beforeAutospacing="1" w:line="288" w:lineRule="auto"/>
      </w:pPr>
      <w:r w:rsidRPr="00622F6A">
        <w:rPr>
          <w:u w:val="single"/>
        </w:rPr>
        <w:t>Místo plnění</w:t>
      </w:r>
      <w:r w:rsidRPr="00622F6A">
        <w:t xml:space="preserve">: </w:t>
      </w:r>
      <w:r w:rsidR="009C2037">
        <w:t xml:space="preserve">BD Československé armády 98, </w:t>
      </w:r>
      <w:proofErr w:type="gramStart"/>
      <w:r w:rsidR="009C2037">
        <w:t>715 00  Ostrava</w:t>
      </w:r>
      <w:r w:rsidR="00055710">
        <w:t>-Michálkovice</w:t>
      </w:r>
      <w:proofErr w:type="gramEnd"/>
    </w:p>
    <w:p w:rsidR="00EF60CF" w:rsidRDefault="00E53EDA" w:rsidP="00284E0B">
      <w:pPr>
        <w:pStyle w:val="Normlnweb"/>
        <w:spacing w:before="0" w:beforeAutospacing="0"/>
        <w:jc w:val="both"/>
      </w:pPr>
      <w:r>
        <w:t xml:space="preserve">Zadavatel </w:t>
      </w:r>
      <w:r w:rsidR="00EF60CF" w:rsidRPr="0017793A">
        <w:t xml:space="preserve">organizuje hromadnou prohlídku místa plnění. </w:t>
      </w:r>
      <w:r>
        <w:t xml:space="preserve">Prohlídka proběhne </w:t>
      </w:r>
      <w:r w:rsidR="009B7D0F">
        <w:t>v úterý</w:t>
      </w:r>
      <w:r>
        <w:t xml:space="preserve"> </w:t>
      </w:r>
      <w:proofErr w:type="gramStart"/>
      <w:r w:rsidR="00055710" w:rsidRPr="009B7D0F">
        <w:rPr>
          <w:b/>
        </w:rPr>
        <w:t>2</w:t>
      </w:r>
      <w:r w:rsidR="009B7D0F" w:rsidRPr="009B7D0F">
        <w:rPr>
          <w:b/>
        </w:rPr>
        <w:t>3</w:t>
      </w:r>
      <w:r w:rsidR="00055710" w:rsidRPr="009B7D0F">
        <w:rPr>
          <w:b/>
        </w:rPr>
        <w:t>.1.2018</w:t>
      </w:r>
      <w:proofErr w:type="gramEnd"/>
      <w:r w:rsidRPr="009B7D0F">
        <w:rPr>
          <w:b/>
        </w:rPr>
        <w:br w:type="textWrapping" w:clear="all"/>
      </w:r>
      <w:r w:rsidR="00055710" w:rsidRPr="009B7D0F">
        <w:rPr>
          <w:b/>
        </w:rPr>
        <w:t>v</w:t>
      </w:r>
      <w:r w:rsidR="00912389" w:rsidRPr="009B7D0F">
        <w:rPr>
          <w:b/>
        </w:rPr>
        <w:t xml:space="preserve"> 1</w:t>
      </w:r>
      <w:r w:rsidR="00055710" w:rsidRPr="009B7D0F">
        <w:rPr>
          <w:b/>
        </w:rPr>
        <w:t>0:00</w:t>
      </w:r>
      <w:r>
        <w:t xml:space="preserve"> hodin.</w:t>
      </w:r>
      <w:r w:rsidR="009B7D0F">
        <w:t xml:space="preserve"> </w:t>
      </w:r>
      <w:r w:rsidR="009B7D0F" w:rsidRPr="009442A3">
        <w:rPr>
          <w:b/>
        </w:rPr>
        <w:t>Prohlídka místa je nutná</w:t>
      </w:r>
      <w:r w:rsidR="009B7D0F">
        <w:t>.</w:t>
      </w:r>
    </w:p>
    <w:p w:rsidR="00EF60CF" w:rsidRPr="008E6EBB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 w:rsidRPr="008E6EBB">
        <w:rPr>
          <w:b/>
        </w:rPr>
        <w:t>Termín podávání nabídky:</w:t>
      </w:r>
    </w:p>
    <w:p w:rsidR="00EF60CF" w:rsidRPr="008E6EBB" w:rsidRDefault="00EF60CF" w:rsidP="00EF60CF">
      <w:pPr>
        <w:tabs>
          <w:tab w:val="left" w:pos="1440"/>
        </w:tabs>
        <w:jc w:val="both"/>
      </w:pPr>
    </w:p>
    <w:p w:rsidR="009C2037" w:rsidRPr="00284E0B" w:rsidRDefault="00EF60CF" w:rsidP="00503F0D">
      <w:pPr>
        <w:pStyle w:val="Normlnweb"/>
        <w:spacing w:before="0" w:beforeAutospacing="0" w:after="0"/>
        <w:jc w:val="both"/>
        <w:rPr>
          <w:b/>
        </w:rPr>
      </w:pPr>
      <w:r w:rsidRPr="00631673">
        <w:t>Lhůta pro doručení nabídky</w:t>
      </w:r>
      <w:r>
        <w:tab/>
      </w:r>
      <w:r>
        <w:tab/>
      </w:r>
      <w:r>
        <w:rPr>
          <w:b/>
        </w:rPr>
        <w:t xml:space="preserve">do </w:t>
      </w:r>
      <w:proofErr w:type="gramStart"/>
      <w:r w:rsidR="00FA1404">
        <w:rPr>
          <w:b/>
          <w:sz w:val="32"/>
          <w:szCs w:val="32"/>
        </w:rPr>
        <w:t>31.01.2018</w:t>
      </w:r>
      <w:proofErr w:type="gramEnd"/>
      <w:r>
        <w:rPr>
          <w:b/>
        </w:rPr>
        <w:t xml:space="preserve"> do 11:00 hod.</w:t>
      </w:r>
    </w:p>
    <w:p w:rsidR="00EF60CF" w:rsidRDefault="00EF60CF" w:rsidP="00503F0D">
      <w:pPr>
        <w:pStyle w:val="Normlnweb"/>
        <w:spacing w:before="0" w:beforeAutospacing="0" w:after="0" w:afterAutospacing="0"/>
        <w:jc w:val="both"/>
        <w:rPr>
          <w:b/>
        </w:rPr>
      </w:pPr>
      <w:r>
        <w:t>Místo pro doručení nabídky</w:t>
      </w:r>
      <w:r>
        <w:tab/>
      </w:r>
      <w:r>
        <w:tab/>
      </w:r>
      <w:r w:rsidRPr="00FA1404">
        <w:t>podatelna zadavatele</w:t>
      </w:r>
      <w:r>
        <w:rPr>
          <w:b/>
        </w:rPr>
        <w:t xml:space="preserve"> </w:t>
      </w:r>
      <w:r>
        <w:t>na adrese</w:t>
      </w:r>
    </w:p>
    <w:p w:rsidR="00EF60CF" w:rsidRDefault="00EF60CF" w:rsidP="00503F0D">
      <w:pPr>
        <w:pStyle w:val="Normlnweb"/>
        <w:spacing w:before="0" w:beforeAutospacing="0" w:after="0" w:afterAutospacing="0"/>
        <w:ind w:left="3540"/>
        <w:jc w:val="both"/>
        <w:rPr>
          <w:b/>
        </w:rPr>
      </w:pPr>
      <w:r>
        <w:rPr>
          <w:b/>
        </w:rPr>
        <w:t>Statutární město Ostrava, městský obvod Michálkovice</w:t>
      </w:r>
    </w:p>
    <w:p w:rsidR="00EF60CF" w:rsidRDefault="00EF60CF" w:rsidP="00503F0D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Československé armády 325/106, </w:t>
      </w:r>
    </w:p>
    <w:p w:rsidR="00E53EDA" w:rsidRDefault="00EF60CF" w:rsidP="00284E0B">
      <w:pPr>
        <w:pStyle w:val="Normlnweb"/>
        <w:spacing w:before="0" w:beforeAutospacing="0" w:after="0" w:afterAutospacing="0"/>
        <w:ind w:left="2836" w:firstLine="709"/>
        <w:jc w:val="both"/>
      </w:pPr>
      <w:r>
        <w:rPr>
          <w:b/>
        </w:rPr>
        <w:t>715 00 Ostrava-Michálkovice</w:t>
      </w:r>
    </w:p>
    <w:p w:rsidR="00284E0B" w:rsidRDefault="00284E0B" w:rsidP="00284E0B">
      <w:pPr>
        <w:pStyle w:val="Normlnweb"/>
        <w:spacing w:before="0" w:beforeAutospacing="0" w:after="0" w:afterAutospacing="0"/>
        <w:ind w:left="2836" w:firstLine="709"/>
        <w:jc w:val="both"/>
      </w:pPr>
    </w:p>
    <w:p w:rsidR="00EF60CF" w:rsidRDefault="00055710" w:rsidP="00503F0D">
      <w:pPr>
        <w:pStyle w:val="Normlnweb"/>
        <w:spacing w:before="0" w:beforeAutospacing="0" w:after="0" w:afterAutospacing="0"/>
        <w:jc w:val="both"/>
      </w:pPr>
      <w:r>
        <w:t>Provozní doba</w:t>
      </w:r>
      <w:r>
        <w:tab/>
      </w:r>
      <w:r>
        <w:tab/>
      </w:r>
      <w:r>
        <w:tab/>
      </w:r>
      <w:r>
        <w:tab/>
        <w:t>pondělí,</w:t>
      </w:r>
      <w:r w:rsidR="00EF60CF">
        <w:t xml:space="preserve"> středa</w:t>
      </w:r>
      <w:r>
        <w:tab/>
      </w:r>
      <w:r w:rsidR="00EF60CF">
        <w:tab/>
        <w:t>8:00 – 11:30  12:30 – 17:00</w:t>
      </w:r>
    </w:p>
    <w:p w:rsidR="00EF60CF" w:rsidRDefault="00EF60CF" w:rsidP="00503F0D">
      <w:pPr>
        <w:pStyle w:val="Normln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  <w:t>úterý, čtvrtek</w:t>
      </w:r>
      <w:r>
        <w:tab/>
      </w:r>
      <w:r>
        <w:tab/>
        <w:t>8:00 – 11:30  12:30 – 14:00</w:t>
      </w:r>
    </w:p>
    <w:p w:rsidR="00EF60CF" w:rsidRDefault="00EF60CF" w:rsidP="00EF60CF">
      <w:pPr>
        <w:pStyle w:val="Normln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  <w:t>pátek</w:t>
      </w:r>
      <w:r>
        <w:tab/>
      </w:r>
      <w:r>
        <w:tab/>
        <w:t xml:space="preserve">            8:00 – 11:30  </w:t>
      </w:r>
    </w:p>
    <w:p w:rsidR="00284E0B" w:rsidRDefault="00284E0B" w:rsidP="00EF60CF">
      <w:pPr>
        <w:pStyle w:val="Normlnweb"/>
        <w:spacing w:before="0" w:beforeAutospacing="0" w:after="0" w:afterAutospacing="0"/>
        <w:jc w:val="both"/>
      </w:pPr>
    </w:p>
    <w:p w:rsidR="00EF60CF" w:rsidRDefault="00EF60CF" w:rsidP="00503F0D">
      <w:pPr>
        <w:pStyle w:val="Normlnweb"/>
        <w:spacing w:before="0" w:beforeAutospacing="0" w:after="0"/>
        <w:ind w:left="3540" w:hanging="3540"/>
        <w:jc w:val="both"/>
      </w:pPr>
      <w:r>
        <w:t>Způsob doručení nabídky</w:t>
      </w:r>
      <w:r>
        <w:tab/>
        <w:t>v uzavřené zabezpečené obálce do výše uvedeného místa pro doručení nabídky. Obálka bude označena štítkem: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EF60CF" w:rsidTr="00601B0D">
        <w:trPr>
          <w:trHeight w:val="1245"/>
        </w:trPr>
        <w:tc>
          <w:tcPr>
            <w:tcW w:w="9178" w:type="dxa"/>
          </w:tcPr>
          <w:p w:rsidR="00EF60CF" w:rsidRDefault="00EF60CF" w:rsidP="00601B0D">
            <w:pPr>
              <w:pStyle w:val="Normlnweb"/>
              <w:spacing w:before="0" w:beforeAutospacing="0" w:after="0"/>
              <w:jc w:val="center"/>
            </w:pPr>
            <w:r>
              <w:t>Veřejná zakázka malého rozsahu</w:t>
            </w:r>
            <w:r w:rsidR="007003ED">
              <w:t xml:space="preserve"> č. </w:t>
            </w:r>
            <w:r w:rsidR="00FB1EDC">
              <w:t>3</w:t>
            </w:r>
            <w:r w:rsidR="007003ED">
              <w:t>/2018</w:t>
            </w:r>
          </w:p>
          <w:p w:rsidR="00EF60CF" w:rsidRPr="008E65B3" w:rsidRDefault="00EF60CF" w:rsidP="00601B0D">
            <w:pPr>
              <w:pStyle w:val="Normln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FB1EDC">
              <w:rPr>
                <w:b/>
              </w:rPr>
              <w:t>Sanace sklepních prostor BD Panská 575/89 v </w:t>
            </w:r>
            <w:proofErr w:type="gramStart"/>
            <w:r w:rsidR="00FB1EDC">
              <w:rPr>
                <w:b/>
              </w:rPr>
              <w:t>k.ú.</w:t>
            </w:r>
            <w:proofErr w:type="gramEnd"/>
            <w:r w:rsidR="00FB1EDC">
              <w:rPr>
                <w:b/>
              </w:rPr>
              <w:t xml:space="preserve"> Michálkovice</w:t>
            </w:r>
            <w:r>
              <w:rPr>
                <w:b/>
              </w:rPr>
              <w:t>“</w:t>
            </w:r>
          </w:p>
          <w:p w:rsidR="00EF60CF" w:rsidRPr="008E65B3" w:rsidRDefault="00EF60CF" w:rsidP="00601B0D">
            <w:pPr>
              <w:pStyle w:val="Normlnweb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8E65B3">
              <w:rPr>
                <w:b/>
              </w:rPr>
              <w:t>NEOTVÍRAT</w:t>
            </w:r>
            <w:r w:rsidR="007003ED">
              <w:rPr>
                <w:b/>
              </w:rPr>
              <w:t>!</w:t>
            </w:r>
          </w:p>
        </w:tc>
      </w:tr>
    </w:tbl>
    <w:p w:rsidR="00284E0B" w:rsidRDefault="00284E0B" w:rsidP="00EF60CF">
      <w:pPr>
        <w:pStyle w:val="Normlnweb"/>
        <w:spacing w:before="0" w:beforeAutospacing="0" w:after="0"/>
        <w:jc w:val="both"/>
      </w:pPr>
    </w:p>
    <w:p w:rsidR="00EF60CF" w:rsidRDefault="00EF60CF" w:rsidP="00EF60CF">
      <w:pPr>
        <w:pStyle w:val="Normlnweb"/>
        <w:spacing w:before="0" w:beforeAutospacing="0" w:after="0"/>
        <w:jc w:val="both"/>
      </w:pPr>
      <w:r>
        <w:lastRenderedPageBreak/>
        <w:t>Na obálce bude v levém horním rohu uv</w:t>
      </w:r>
      <w:r w:rsidR="009B7D0F">
        <w:t>edeno označení uchazeče a adresa</w:t>
      </w:r>
      <w:r>
        <w:t xml:space="preserve"> pro případné zaslání oznámení o pozdním podání nabídky.</w:t>
      </w:r>
    </w:p>
    <w:p w:rsidR="00EF60CF" w:rsidRDefault="00EF60CF" w:rsidP="00EF60CF">
      <w:pPr>
        <w:pStyle w:val="Normlnweb"/>
        <w:spacing w:before="0" w:beforeAutospacing="0" w:after="0"/>
        <w:jc w:val="both"/>
      </w:pPr>
      <w:r>
        <w:t>Dodavatel může podat pouze jednu nabídku.</w:t>
      </w:r>
    </w:p>
    <w:p w:rsidR="00EF60CF" w:rsidRDefault="00EF60CF" w:rsidP="00EF60CF">
      <w:pPr>
        <w:pStyle w:val="Normlnweb"/>
        <w:spacing w:before="0" w:beforeAutospacing="0" w:after="0"/>
        <w:jc w:val="both"/>
      </w:pPr>
      <w:r>
        <w:t>Dodavatel, který podal nabídku v zadávacím řízení, nesmí být současně subdodavatelem jiného dodavatele v tomtéž zadávacím řízení. Dodavatel, který nepodal nabídku v zadávacím řízení, však může být subdodavatelem více uchazečů v tomtéž zadávacím řízení.</w:t>
      </w:r>
    </w:p>
    <w:p w:rsidR="00EF60CF" w:rsidRDefault="00EF60CF" w:rsidP="00EF60CF">
      <w:pPr>
        <w:pStyle w:val="Normlnweb"/>
        <w:spacing w:before="0" w:beforeAutospacing="0" w:after="0"/>
        <w:jc w:val="both"/>
      </w:pPr>
      <w:r>
        <w:t>Pokud dodavatel podá více nabídek samostatně nebo společně s dalšími dodavateli nebo podá nabídku a současně je subdodavatelem jiného dodavatele v tomtéž zadávacím řízení, zadavatel všechny nabídky podané takovým dodavatelem samostatně či společně s jinými dodavateli vyřadí.</w:t>
      </w:r>
    </w:p>
    <w:p w:rsidR="00EF60CF" w:rsidRPr="008E6EBB" w:rsidRDefault="00EF60CF" w:rsidP="00284E0B">
      <w:pPr>
        <w:pStyle w:val="Normlnweb"/>
        <w:spacing w:before="0" w:beforeAutospacing="0" w:after="0"/>
        <w:jc w:val="both"/>
      </w:pPr>
      <w:r>
        <w:t>Společnou nabídkou se rozumí nabídka, kterou podalo více dodavatelů společně. V takovém případě se dodavatelé podávající společnou nabíd</w:t>
      </w:r>
      <w:r w:rsidR="00284E0B">
        <w:t>ku považují za jednoho uchazeče.</w:t>
      </w:r>
    </w:p>
    <w:p w:rsidR="00EF60CF" w:rsidRPr="008E6EBB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 w:rsidRPr="008E6EBB">
        <w:rPr>
          <w:b/>
        </w:rPr>
        <w:t>Další podmínky: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16"/>
          <w:szCs w:val="16"/>
        </w:rPr>
      </w:pPr>
    </w:p>
    <w:p w:rsidR="00EF60CF" w:rsidRPr="008E6EBB" w:rsidRDefault="00EF60CF" w:rsidP="00EF60CF">
      <w:pPr>
        <w:tabs>
          <w:tab w:val="left" w:pos="900"/>
        </w:tabs>
        <w:jc w:val="both"/>
      </w:pPr>
      <w:r w:rsidRPr="008E6EBB">
        <w:t>Nabídky na tuto zakázku (poptávkové řízení</w:t>
      </w:r>
      <w:r>
        <w:t xml:space="preserve">) mohou podat všichni uchazeči </w:t>
      </w:r>
      <w:r w:rsidRPr="008E6EBB">
        <w:t>(jak oslovení přímo objednatelem, tak i ti, kteří se o poptávce dověděli z internetu), kteří jsou povinni dodržet všechny podmínky objednatele.</w:t>
      </w:r>
    </w:p>
    <w:p w:rsidR="00503F0D" w:rsidRPr="00FA1404" w:rsidRDefault="00503F0D" w:rsidP="00EF60CF">
      <w:pPr>
        <w:tabs>
          <w:tab w:val="left" w:pos="900"/>
        </w:tabs>
        <w:jc w:val="both"/>
        <w:rPr>
          <w:sz w:val="16"/>
          <w:szCs w:val="16"/>
        </w:rPr>
      </w:pPr>
    </w:p>
    <w:p w:rsidR="00EF60CF" w:rsidRDefault="00EF60CF" w:rsidP="00EF60CF">
      <w:pPr>
        <w:tabs>
          <w:tab w:val="left" w:pos="900"/>
        </w:tabs>
        <w:jc w:val="both"/>
      </w:pPr>
      <w:r w:rsidRPr="008E6EBB">
        <w:t>Včas doručené nabídky se stávají majetkem obje</w:t>
      </w:r>
      <w:r>
        <w:t>dnatele a uchazeči nemají nárok</w:t>
      </w:r>
      <w:r>
        <w:br w:type="textWrapping" w:clear="all"/>
        <w:t xml:space="preserve">na úhradu </w:t>
      </w:r>
      <w:r w:rsidRPr="008E6EBB">
        <w:t>nákladů poptávkového řízení.</w:t>
      </w:r>
      <w:r>
        <w:t xml:space="preserve"> Tato veřejná zakázka nepodléhá veřejnému otevírání obálek.</w:t>
      </w:r>
    </w:p>
    <w:p w:rsidR="00FA1404" w:rsidRPr="00FA1404" w:rsidRDefault="00FA1404" w:rsidP="00EF60CF">
      <w:pPr>
        <w:tabs>
          <w:tab w:val="left" w:pos="900"/>
        </w:tabs>
        <w:jc w:val="both"/>
        <w:rPr>
          <w:sz w:val="16"/>
          <w:szCs w:val="16"/>
        </w:rPr>
      </w:pPr>
    </w:p>
    <w:p w:rsidR="00EF60CF" w:rsidRDefault="00EF60CF" w:rsidP="00EF60CF">
      <w:pPr>
        <w:tabs>
          <w:tab w:val="left" w:pos="900"/>
        </w:tabs>
        <w:jc w:val="both"/>
        <w:rPr>
          <w:b/>
          <w:i/>
        </w:rPr>
      </w:pPr>
      <w:r>
        <w:rPr>
          <w:b/>
          <w:i/>
        </w:rPr>
        <w:t>Zadavatel si vyhrazuje právo:</w:t>
      </w:r>
    </w:p>
    <w:p w:rsidR="00EF60CF" w:rsidRDefault="00EF60CF" w:rsidP="00EF60CF">
      <w:pPr>
        <w:numPr>
          <w:ilvl w:val="0"/>
          <w:numId w:val="11"/>
        </w:numPr>
        <w:tabs>
          <w:tab w:val="clear" w:pos="1620"/>
          <w:tab w:val="left" w:pos="567"/>
          <w:tab w:val="num" w:pos="1260"/>
        </w:tabs>
        <w:ind w:left="0" w:firstLine="142"/>
        <w:jc w:val="both"/>
        <w:rPr>
          <w:b/>
          <w:i/>
        </w:rPr>
      </w:pPr>
      <w:r>
        <w:rPr>
          <w:b/>
          <w:i/>
        </w:rPr>
        <w:t>odmítnout předložené nabídky,</w:t>
      </w:r>
    </w:p>
    <w:p w:rsidR="00EF60CF" w:rsidRDefault="00EF60CF" w:rsidP="00EF60CF">
      <w:pPr>
        <w:numPr>
          <w:ilvl w:val="0"/>
          <w:numId w:val="11"/>
        </w:numPr>
        <w:tabs>
          <w:tab w:val="clear" w:pos="1620"/>
          <w:tab w:val="left" w:pos="567"/>
          <w:tab w:val="num" w:pos="1260"/>
        </w:tabs>
        <w:ind w:left="0" w:firstLine="142"/>
        <w:jc w:val="both"/>
        <w:rPr>
          <w:b/>
          <w:i/>
        </w:rPr>
      </w:pPr>
      <w:r>
        <w:rPr>
          <w:b/>
          <w:i/>
        </w:rPr>
        <w:t>změnit podmínky zadání veřejné zakázky,</w:t>
      </w:r>
    </w:p>
    <w:p w:rsidR="00EF60CF" w:rsidRDefault="00EF60CF" w:rsidP="00EF60CF">
      <w:pPr>
        <w:numPr>
          <w:ilvl w:val="0"/>
          <w:numId w:val="11"/>
        </w:numPr>
        <w:tabs>
          <w:tab w:val="clear" w:pos="1620"/>
          <w:tab w:val="left" w:pos="567"/>
          <w:tab w:val="num" w:pos="1260"/>
        </w:tabs>
        <w:ind w:left="0" w:firstLine="142"/>
        <w:jc w:val="both"/>
        <w:rPr>
          <w:b/>
          <w:i/>
        </w:rPr>
      </w:pPr>
      <w:r>
        <w:rPr>
          <w:b/>
          <w:i/>
        </w:rPr>
        <w:t>zrušit zadání veřejné zakázky nebo její části bez udání důvodu,</w:t>
      </w:r>
    </w:p>
    <w:p w:rsidR="00EF60CF" w:rsidRDefault="0001515E" w:rsidP="00EF60CF">
      <w:pPr>
        <w:numPr>
          <w:ilvl w:val="0"/>
          <w:numId w:val="11"/>
        </w:numPr>
        <w:tabs>
          <w:tab w:val="clear" w:pos="1620"/>
          <w:tab w:val="left" w:pos="567"/>
          <w:tab w:val="num" w:pos="1260"/>
        </w:tabs>
        <w:ind w:left="0" w:firstLine="142"/>
        <w:jc w:val="both"/>
        <w:rPr>
          <w:b/>
          <w:i/>
        </w:rPr>
      </w:pPr>
      <w:r>
        <w:rPr>
          <w:b/>
          <w:i/>
        </w:rPr>
        <w:t>smlouvu neuzavřít,</w:t>
      </w:r>
    </w:p>
    <w:p w:rsidR="0001515E" w:rsidRPr="008E6EBB" w:rsidRDefault="0001515E" w:rsidP="00EF60CF">
      <w:pPr>
        <w:numPr>
          <w:ilvl w:val="0"/>
          <w:numId w:val="11"/>
        </w:numPr>
        <w:tabs>
          <w:tab w:val="clear" w:pos="1620"/>
          <w:tab w:val="left" w:pos="567"/>
          <w:tab w:val="num" w:pos="1260"/>
        </w:tabs>
        <w:ind w:left="0" w:firstLine="142"/>
        <w:jc w:val="both"/>
        <w:rPr>
          <w:b/>
          <w:i/>
        </w:rPr>
      </w:pPr>
      <w:r>
        <w:rPr>
          <w:b/>
          <w:i/>
        </w:rPr>
        <w:t xml:space="preserve">změnit (posunout) dobu plnění předmětu díla. </w:t>
      </w:r>
    </w:p>
    <w:p w:rsidR="00EF60CF" w:rsidRPr="008E6EBB" w:rsidRDefault="00EF60CF" w:rsidP="00EF60CF">
      <w:pPr>
        <w:tabs>
          <w:tab w:val="left" w:pos="900"/>
        </w:tabs>
        <w:jc w:val="both"/>
        <w:rPr>
          <w:b/>
          <w:i/>
        </w:rPr>
      </w:pPr>
    </w:p>
    <w:p w:rsidR="00EF60CF" w:rsidRPr="008E6EBB" w:rsidRDefault="009C2037" w:rsidP="00EF60CF">
      <w:pPr>
        <w:tabs>
          <w:tab w:val="left" w:pos="900"/>
        </w:tabs>
        <w:jc w:val="both"/>
      </w:pPr>
      <w:r>
        <w:t>Za zadavatele</w:t>
      </w:r>
      <w:r w:rsidR="00EF60CF" w:rsidRPr="008E6EBB">
        <w:t>:</w:t>
      </w:r>
    </w:p>
    <w:p w:rsidR="00EF60CF" w:rsidRDefault="00EF60CF" w:rsidP="00EF60CF">
      <w:pPr>
        <w:tabs>
          <w:tab w:val="left" w:pos="900"/>
        </w:tabs>
        <w:jc w:val="both"/>
      </w:pPr>
    </w:p>
    <w:p w:rsidR="00EF60CF" w:rsidRDefault="00EF60CF" w:rsidP="00EF60CF">
      <w:pPr>
        <w:tabs>
          <w:tab w:val="left" w:pos="900"/>
        </w:tabs>
        <w:jc w:val="both"/>
      </w:pPr>
    </w:p>
    <w:p w:rsidR="00EF60CF" w:rsidRDefault="00EF60CF" w:rsidP="00EF60CF">
      <w:pPr>
        <w:tabs>
          <w:tab w:val="left" w:pos="900"/>
        </w:tabs>
        <w:jc w:val="both"/>
      </w:pPr>
    </w:p>
    <w:p w:rsidR="00EF60CF" w:rsidRPr="008E6EBB" w:rsidRDefault="00EF60CF" w:rsidP="00EF60CF">
      <w:pPr>
        <w:tabs>
          <w:tab w:val="left" w:pos="900"/>
        </w:tabs>
        <w:jc w:val="both"/>
      </w:pPr>
      <w:r>
        <w:t>Ing. Vladimír Kozel</w:t>
      </w:r>
    </w:p>
    <w:p w:rsidR="00EF60CF" w:rsidRPr="008E6EBB" w:rsidRDefault="00EF60CF" w:rsidP="00EF60CF">
      <w:pPr>
        <w:tabs>
          <w:tab w:val="left" w:pos="900"/>
        </w:tabs>
        <w:jc w:val="both"/>
      </w:pPr>
      <w:r>
        <w:t>místostarosta</w:t>
      </w:r>
    </w:p>
    <w:p w:rsidR="00EF60CF" w:rsidRPr="008E6EBB" w:rsidRDefault="00EF60CF" w:rsidP="00EF60CF">
      <w:pPr>
        <w:tabs>
          <w:tab w:val="left" w:pos="900"/>
        </w:tabs>
        <w:jc w:val="both"/>
      </w:pPr>
    </w:p>
    <w:p w:rsidR="00EF60CF" w:rsidRPr="008E6EBB" w:rsidRDefault="00EF60CF" w:rsidP="00EF60CF">
      <w:pPr>
        <w:pStyle w:val="Zkladntext"/>
      </w:pPr>
    </w:p>
    <w:p w:rsidR="00EF60CF" w:rsidRPr="00CB4C96" w:rsidRDefault="00EF60CF" w:rsidP="00EF60CF">
      <w:pPr>
        <w:tabs>
          <w:tab w:val="left" w:pos="900"/>
        </w:tabs>
        <w:jc w:val="both"/>
        <w:rPr>
          <w:b/>
        </w:rPr>
      </w:pPr>
      <w:r w:rsidRPr="00CB4C96">
        <w:rPr>
          <w:b/>
        </w:rPr>
        <w:t>Přílohy:</w:t>
      </w:r>
    </w:p>
    <w:p w:rsidR="00EF60CF" w:rsidRDefault="00EF60CF" w:rsidP="00EF60CF">
      <w:pPr>
        <w:numPr>
          <w:ilvl w:val="0"/>
          <w:numId w:val="9"/>
        </w:numPr>
        <w:tabs>
          <w:tab w:val="left" w:pos="900"/>
        </w:tabs>
        <w:jc w:val="both"/>
      </w:pPr>
      <w:r>
        <w:t>Smlouva o dílo</w:t>
      </w:r>
    </w:p>
    <w:p w:rsidR="00EF60CF" w:rsidRDefault="00EF60CF" w:rsidP="00EF60CF">
      <w:pPr>
        <w:numPr>
          <w:ilvl w:val="0"/>
          <w:numId w:val="9"/>
        </w:numPr>
        <w:tabs>
          <w:tab w:val="left" w:pos="900"/>
        </w:tabs>
        <w:jc w:val="both"/>
      </w:pPr>
      <w:r>
        <w:t>Čestné prohlášení</w:t>
      </w:r>
    </w:p>
    <w:p w:rsidR="00EF60CF" w:rsidRDefault="00EF60CF" w:rsidP="00EF60CF">
      <w:pPr>
        <w:numPr>
          <w:ilvl w:val="0"/>
          <w:numId w:val="9"/>
        </w:numPr>
        <w:tabs>
          <w:tab w:val="left" w:pos="900"/>
        </w:tabs>
        <w:jc w:val="both"/>
      </w:pPr>
      <w:r>
        <w:t>Krycí list</w:t>
      </w:r>
    </w:p>
    <w:p w:rsidR="00EF60CF" w:rsidRDefault="00BC24D3" w:rsidP="00EF60CF">
      <w:pPr>
        <w:numPr>
          <w:ilvl w:val="0"/>
          <w:numId w:val="9"/>
        </w:numPr>
        <w:tabs>
          <w:tab w:val="left" w:pos="900"/>
        </w:tabs>
        <w:jc w:val="both"/>
      </w:pPr>
      <w:r>
        <w:t>Slepý</w:t>
      </w:r>
      <w:r w:rsidR="00AE0D6C">
        <w:t xml:space="preserve"> rozpočet</w:t>
      </w:r>
    </w:p>
    <w:p w:rsidR="007C3C67" w:rsidRDefault="007C3C67" w:rsidP="00503F0D"/>
    <w:p w:rsidR="008232B0" w:rsidRDefault="008232B0" w:rsidP="00503F0D"/>
    <w:p w:rsidR="008232B0" w:rsidRPr="008232B0" w:rsidRDefault="00AE0D6C" w:rsidP="008232B0">
      <w:pPr>
        <w:spacing w:line="360" w:lineRule="auto"/>
        <w:rPr>
          <w:b/>
        </w:rPr>
      </w:pPr>
      <w:r w:rsidRPr="008232B0">
        <w:rPr>
          <w:b/>
        </w:rPr>
        <w:t xml:space="preserve">Všechny přílohy v editovatelné podobě </w:t>
      </w:r>
      <w:r w:rsidR="008232B0" w:rsidRPr="008232B0">
        <w:rPr>
          <w:b/>
        </w:rPr>
        <w:t xml:space="preserve">včetně projektové dokumentace jsou uloženy </w:t>
      </w:r>
      <w:proofErr w:type="gramStart"/>
      <w:r w:rsidR="008232B0" w:rsidRPr="008232B0">
        <w:rPr>
          <w:b/>
        </w:rPr>
        <w:t>na</w:t>
      </w:r>
      <w:proofErr w:type="gramEnd"/>
      <w:r w:rsidR="008232B0" w:rsidRPr="008232B0">
        <w:rPr>
          <w:b/>
        </w:rPr>
        <w:t>:</w:t>
      </w:r>
    </w:p>
    <w:p w:rsidR="00AE0D6C" w:rsidRDefault="00CE3985" w:rsidP="004D5BC3">
      <w:pPr>
        <w:spacing w:line="360" w:lineRule="auto"/>
      </w:pPr>
      <w:hyperlink r:id="rId10" w:history="1">
        <w:r w:rsidR="0094490F" w:rsidRPr="00E23FD2">
          <w:rPr>
            <w:rStyle w:val="Hypertextovodkaz"/>
          </w:rPr>
          <w:t>https://michalkovice.ostrava.cz/cs/radnice/pisemne-vyzvy-a-poptavkove-rizeni/pisemna-vyzva-c-3-2018</w:t>
        </w:r>
      </w:hyperlink>
    </w:p>
    <w:p w:rsidR="00CB4C96" w:rsidRPr="008232B0" w:rsidRDefault="00CE3985" w:rsidP="004D5BC3">
      <w:pPr>
        <w:spacing w:line="360" w:lineRule="auto"/>
        <w:rPr>
          <w:sz w:val="22"/>
          <w:szCs w:val="22"/>
        </w:rPr>
      </w:pPr>
      <w:hyperlink r:id="rId11" w:history="1">
        <w:r w:rsidR="00CB4C96" w:rsidRPr="00D51218">
          <w:rPr>
            <w:rStyle w:val="Hypertextovodkaz"/>
          </w:rPr>
          <w:t>https://vz-michalkovice.ostrava.cz/?dataGrid-dataGrid-per_page=15</w:t>
        </w:r>
      </w:hyperlink>
    </w:p>
    <w:sectPr w:rsidR="00CB4C96" w:rsidRPr="008232B0" w:rsidSect="0001515E">
      <w:footerReference w:type="even" r:id="rId12"/>
      <w:footerReference w:type="default" r:id="rId13"/>
      <w:pgSz w:w="11906" w:h="16838" w:code="9"/>
      <w:pgMar w:top="1135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85" w:rsidRDefault="00CE3985">
      <w:r>
        <w:separator/>
      </w:r>
    </w:p>
  </w:endnote>
  <w:endnote w:type="continuationSeparator" w:id="0">
    <w:p w:rsidR="00CE3985" w:rsidRDefault="00CE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78" w:rsidRDefault="00D009C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B934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3478" w:rsidRDefault="00B93478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C6" w:rsidRDefault="005D0D71" w:rsidP="00BF71C6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58FD638" wp14:editId="5A1A10B6">
          <wp:simplePos x="0" y="0"/>
          <wp:positionH relativeFrom="column">
            <wp:posOffset>4669790</wp:posOffset>
          </wp:positionH>
          <wp:positionV relativeFrom="paragraph">
            <wp:posOffset>-212090</wp:posOffset>
          </wp:positionV>
          <wp:extent cx="1733550" cy="438150"/>
          <wp:effectExtent l="0" t="0" r="0" b="0"/>
          <wp:wrapNone/>
          <wp:docPr id="8" name="obrázek 1" descr="Michalkovice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ichalkovice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1C6" w:rsidRPr="00E1706B">
      <w:rPr>
        <w:rFonts w:ascii="Arial" w:hAnsi="Arial" w:cs="Arial"/>
        <w:color w:val="003C69"/>
        <w:sz w:val="16"/>
      </w:rPr>
      <w:t xml:space="preserve"> </w:t>
    </w:r>
    <w:r w:rsidR="00BF71C6">
      <w:rPr>
        <w:rStyle w:val="slostrnky"/>
        <w:rFonts w:ascii="Arial" w:hAnsi="Arial" w:cs="Arial"/>
        <w:color w:val="003C69"/>
        <w:sz w:val="16"/>
      </w:rPr>
      <w:t>Československé</w:t>
    </w:r>
    <w:r w:rsidR="00BF71C6" w:rsidRPr="00E1706B">
      <w:rPr>
        <w:rStyle w:val="slostrnky"/>
        <w:rFonts w:ascii="Arial" w:hAnsi="Arial" w:cs="Arial"/>
        <w:color w:val="003C69"/>
        <w:sz w:val="16"/>
      </w:rPr>
      <w:t xml:space="preserve"> armády 106, 715 00 Ostrava</w:t>
    </w:r>
    <w:r w:rsidR="00BF71C6">
      <w:rPr>
        <w:rStyle w:val="slostrnky"/>
        <w:rFonts w:ascii="Arial" w:hAnsi="Arial" w:cs="Arial"/>
        <w:color w:val="003C69"/>
        <w:sz w:val="16"/>
      </w:rPr>
      <w:t xml:space="preserve">             </w:t>
    </w:r>
    <w:r w:rsidR="00BF71C6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BF71C6">
      <w:rPr>
        <w:rStyle w:val="slostrnky"/>
        <w:rFonts w:ascii="Arial" w:hAnsi="Arial" w:cs="Arial"/>
        <w:color w:val="003C69"/>
        <w:sz w:val="16"/>
      </w:rPr>
      <w:t xml:space="preserve"> 00845 451 </w:t>
    </w:r>
    <w:r w:rsidR="00BF71C6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BF71C6">
      <w:rPr>
        <w:rStyle w:val="slostrnky"/>
        <w:rFonts w:ascii="Arial" w:hAnsi="Arial" w:cs="Arial"/>
        <w:color w:val="003C69"/>
        <w:sz w:val="16"/>
      </w:rPr>
      <w:t xml:space="preserve"> CZ 00845 451                        </w:t>
    </w:r>
  </w:p>
  <w:p w:rsidR="00BF71C6" w:rsidRPr="00870D4E" w:rsidRDefault="00BF71C6" w:rsidP="00BF71C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51AF3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51AF3">
      <w:rPr>
        <w:rStyle w:val="slostrnky"/>
        <w:rFonts w:ascii="Arial" w:hAnsi="Arial" w:cs="Arial"/>
        <w:noProof/>
        <w:color w:val="003C69"/>
        <w:sz w:val="16"/>
      </w:rPr>
      <w:t>6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 </w:t>
    </w:r>
    <w:r>
      <w:rPr>
        <w:rStyle w:val="slostrnky"/>
        <w:rFonts w:ascii="Arial" w:hAnsi="Arial" w:cs="Arial"/>
        <w:b/>
        <w:color w:val="003C69"/>
        <w:sz w:val="16"/>
      </w:rPr>
      <w:t>www.michalkovice</w:t>
    </w:r>
    <w:r w:rsidRPr="00A6243B">
      <w:rPr>
        <w:rStyle w:val="slostrnky"/>
        <w:rFonts w:ascii="Arial" w:hAnsi="Arial" w:cs="Arial"/>
        <w:b/>
        <w:color w:val="003C69"/>
        <w:sz w:val="16"/>
      </w:rPr>
      <w:t>.cz</w:t>
    </w:r>
    <w:r>
      <w:rPr>
        <w:rStyle w:val="slostrnky"/>
        <w:rFonts w:ascii="Arial" w:hAnsi="Arial" w:cs="Arial"/>
        <w:color w:val="003C69"/>
        <w:sz w:val="16"/>
      </w:rPr>
      <w:tab/>
      <w:t xml:space="preserve">                  </w:t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E1706B">
      <w:rPr>
        <w:rStyle w:val="slostrnky"/>
        <w:rFonts w:ascii="Arial" w:hAnsi="Arial" w:cs="Arial"/>
        <w:color w:val="003C69"/>
        <w:sz w:val="16"/>
      </w:rPr>
      <w:t>1649303369/0800</w:t>
    </w:r>
  </w:p>
  <w:p w:rsidR="00B93478" w:rsidRPr="00BF71C6" w:rsidRDefault="00B93478" w:rsidP="00BF71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85" w:rsidRDefault="00CE3985">
      <w:r>
        <w:separator/>
      </w:r>
    </w:p>
  </w:footnote>
  <w:footnote w:type="continuationSeparator" w:id="0">
    <w:p w:rsidR="00CE3985" w:rsidRDefault="00CE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01D"/>
    <w:multiLevelType w:val="hybridMultilevel"/>
    <w:tmpl w:val="5840E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547F"/>
    <w:multiLevelType w:val="hybridMultilevel"/>
    <w:tmpl w:val="3BDA840C"/>
    <w:lvl w:ilvl="0" w:tplc="4D669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A06FA"/>
    <w:multiLevelType w:val="hybridMultilevel"/>
    <w:tmpl w:val="8DB615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4068C"/>
    <w:multiLevelType w:val="hybridMultilevel"/>
    <w:tmpl w:val="A6C672FC"/>
    <w:lvl w:ilvl="0" w:tplc="AFD074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4C82"/>
    <w:multiLevelType w:val="hybridMultilevel"/>
    <w:tmpl w:val="2ADC888C"/>
    <w:lvl w:ilvl="0" w:tplc="9B709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71A66"/>
    <w:multiLevelType w:val="hybridMultilevel"/>
    <w:tmpl w:val="03A675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D55A6"/>
    <w:multiLevelType w:val="hybridMultilevel"/>
    <w:tmpl w:val="5B484F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41CF3"/>
    <w:multiLevelType w:val="hybridMultilevel"/>
    <w:tmpl w:val="8B3E70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8469F"/>
    <w:multiLevelType w:val="hybridMultilevel"/>
    <w:tmpl w:val="289E9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35DB5"/>
    <w:multiLevelType w:val="hybridMultilevel"/>
    <w:tmpl w:val="75E0A322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6E7A7FA8"/>
    <w:multiLevelType w:val="hybridMultilevel"/>
    <w:tmpl w:val="563E15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5A4B59"/>
    <w:multiLevelType w:val="hybridMultilevel"/>
    <w:tmpl w:val="D3504B2C"/>
    <w:lvl w:ilvl="0" w:tplc="FE00E9D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60734"/>
    <w:multiLevelType w:val="hybridMultilevel"/>
    <w:tmpl w:val="F6081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424B6"/>
    <w:multiLevelType w:val="hybridMultilevel"/>
    <w:tmpl w:val="8702F85C"/>
    <w:lvl w:ilvl="0" w:tplc="88CC92A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C9"/>
    <w:rsid w:val="00005FD0"/>
    <w:rsid w:val="000062CD"/>
    <w:rsid w:val="0001515E"/>
    <w:rsid w:val="000176BE"/>
    <w:rsid w:val="00020FD2"/>
    <w:rsid w:val="000529EA"/>
    <w:rsid w:val="00055710"/>
    <w:rsid w:val="000660FE"/>
    <w:rsid w:val="00077855"/>
    <w:rsid w:val="00077FCC"/>
    <w:rsid w:val="0008400D"/>
    <w:rsid w:val="00085FD2"/>
    <w:rsid w:val="000B5BBA"/>
    <w:rsid w:val="000B79AF"/>
    <w:rsid w:val="000C26AF"/>
    <w:rsid w:val="000C7816"/>
    <w:rsid w:val="000D51DA"/>
    <w:rsid w:val="000E10FE"/>
    <w:rsid w:val="000E1162"/>
    <w:rsid w:val="000E3A5E"/>
    <w:rsid w:val="000E46B7"/>
    <w:rsid w:val="000E53AF"/>
    <w:rsid w:val="000F633E"/>
    <w:rsid w:val="00101651"/>
    <w:rsid w:val="0010734A"/>
    <w:rsid w:val="00132609"/>
    <w:rsid w:val="001348F0"/>
    <w:rsid w:val="0014097D"/>
    <w:rsid w:val="00147F95"/>
    <w:rsid w:val="0015697B"/>
    <w:rsid w:val="0016220F"/>
    <w:rsid w:val="001634E5"/>
    <w:rsid w:val="0016403A"/>
    <w:rsid w:val="00174097"/>
    <w:rsid w:val="001848CA"/>
    <w:rsid w:val="001866B3"/>
    <w:rsid w:val="0019254F"/>
    <w:rsid w:val="00196D51"/>
    <w:rsid w:val="001A0394"/>
    <w:rsid w:val="001A4989"/>
    <w:rsid w:val="001A511D"/>
    <w:rsid w:val="001B637F"/>
    <w:rsid w:val="001C56E2"/>
    <w:rsid w:val="001C70A2"/>
    <w:rsid w:val="001D4188"/>
    <w:rsid w:val="001E6AEA"/>
    <w:rsid w:val="001F30B3"/>
    <w:rsid w:val="00202495"/>
    <w:rsid w:val="002026E0"/>
    <w:rsid w:val="00205803"/>
    <w:rsid w:val="00225505"/>
    <w:rsid w:val="00231080"/>
    <w:rsid w:val="0023216F"/>
    <w:rsid w:val="00232FC7"/>
    <w:rsid w:val="00242B1B"/>
    <w:rsid w:val="00265BAB"/>
    <w:rsid w:val="00267D18"/>
    <w:rsid w:val="00273C74"/>
    <w:rsid w:val="00284E0B"/>
    <w:rsid w:val="002940D4"/>
    <w:rsid w:val="002A4CC7"/>
    <w:rsid w:val="002B5706"/>
    <w:rsid w:val="002B6AC9"/>
    <w:rsid w:val="002C544A"/>
    <w:rsid w:val="002E1A7D"/>
    <w:rsid w:val="002E6C39"/>
    <w:rsid w:val="002F2591"/>
    <w:rsid w:val="00305C8C"/>
    <w:rsid w:val="00311815"/>
    <w:rsid w:val="003175AD"/>
    <w:rsid w:val="003212A7"/>
    <w:rsid w:val="00321614"/>
    <w:rsid w:val="003233A5"/>
    <w:rsid w:val="00324046"/>
    <w:rsid w:val="0033051C"/>
    <w:rsid w:val="00331F94"/>
    <w:rsid w:val="003328F0"/>
    <w:rsid w:val="0033454E"/>
    <w:rsid w:val="0033661B"/>
    <w:rsid w:val="00340046"/>
    <w:rsid w:val="00353573"/>
    <w:rsid w:val="003661FE"/>
    <w:rsid w:val="003717E8"/>
    <w:rsid w:val="0037540E"/>
    <w:rsid w:val="003759FB"/>
    <w:rsid w:val="00384467"/>
    <w:rsid w:val="00384807"/>
    <w:rsid w:val="003B0CAA"/>
    <w:rsid w:val="003B1DC1"/>
    <w:rsid w:val="003B2999"/>
    <w:rsid w:val="003B605A"/>
    <w:rsid w:val="003B6ABD"/>
    <w:rsid w:val="003C3E81"/>
    <w:rsid w:val="003C3EE4"/>
    <w:rsid w:val="003D5A8F"/>
    <w:rsid w:val="003D7639"/>
    <w:rsid w:val="003E0EB2"/>
    <w:rsid w:val="003F236B"/>
    <w:rsid w:val="003F7959"/>
    <w:rsid w:val="0040351E"/>
    <w:rsid w:val="00406592"/>
    <w:rsid w:val="00424D63"/>
    <w:rsid w:val="00426CD6"/>
    <w:rsid w:val="00431DF6"/>
    <w:rsid w:val="004378B0"/>
    <w:rsid w:val="00450114"/>
    <w:rsid w:val="0045098A"/>
    <w:rsid w:val="004547B7"/>
    <w:rsid w:val="00460696"/>
    <w:rsid w:val="0046404D"/>
    <w:rsid w:val="0046463C"/>
    <w:rsid w:val="0046609F"/>
    <w:rsid w:val="004675E6"/>
    <w:rsid w:val="00467D11"/>
    <w:rsid w:val="00471D1E"/>
    <w:rsid w:val="004826C1"/>
    <w:rsid w:val="00495721"/>
    <w:rsid w:val="004A266F"/>
    <w:rsid w:val="004B3009"/>
    <w:rsid w:val="004B49CC"/>
    <w:rsid w:val="004D5BC3"/>
    <w:rsid w:val="004E1764"/>
    <w:rsid w:val="004E4010"/>
    <w:rsid w:val="00503F0D"/>
    <w:rsid w:val="00506C69"/>
    <w:rsid w:val="00517F40"/>
    <w:rsid w:val="0053613B"/>
    <w:rsid w:val="00536E8A"/>
    <w:rsid w:val="005371AE"/>
    <w:rsid w:val="00551DD1"/>
    <w:rsid w:val="00566F86"/>
    <w:rsid w:val="0058107E"/>
    <w:rsid w:val="00587B96"/>
    <w:rsid w:val="005966FD"/>
    <w:rsid w:val="005A0B8B"/>
    <w:rsid w:val="005B3D33"/>
    <w:rsid w:val="005C0E8C"/>
    <w:rsid w:val="005C648C"/>
    <w:rsid w:val="005D0D71"/>
    <w:rsid w:val="005D15FC"/>
    <w:rsid w:val="005E6AC0"/>
    <w:rsid w:val="005F0038"/>
    <w:rsid w:val="00605E33"/>
    <w:rsid w:val="00607957"/>
    <w:rsid w:val="0061759E"/>
    <w:rsid w:val="006400A0"/>
    <w:rsid w:val="0064564E"/>
    <w:rsid w:val="00652303"/>
    <w:rsid w:val="0066467B"/>
    <w:rsid w:val="006731E6"/>
    <w:rsid w:val="00676174"/>
    <w:rsid w:val="006819FF"/>
    <w:rsid w:val="00684EB2"/>
    <w:rsid w:val="006B3D24"/>
    <w:rsid w:val="006C34FC"/>
    <w:rsid w:val="006E2D0A"/>
    <w:rsid w:val="006F6199"/>
    <w:rsid w:val="007003ED"/>
    <w:rsid w:val="007038F5"/>
    <w:rsid w:val="00703E82"/>
    <w:rsid w:val="00714D08"/>
    <w:rsid w:val="0072080B"/>
    <w:rsid w:val="00725532"/>
    <w:rsid w:val="0073664B"/>
    <w:rsid w:val="007422E7"/>
    <w:rsid w:val="00743440"/>
    <w:rsid w:val="007455C1"/>
    <w:rsid w:val="00747945"/>
    <w:rsid w:val="00750003"/>
    <w:rsid w:val="00753C2C"/>
    <w:rsid w:val="00760262"/>
    <w:rsid w:val="00770B62"/>
    <w:rsid w:val="00783154"/>
    <w:rsid w:val="0079145C"/>
    <w:rsid w:val="00791512"/>
    <w:rsid w:val="007927CE"/>
    <w:rsid w:val="007A5FED"/>
    <w:rsid w:val="007C072D"/>
    <w:rsid w:val="007C16A1"/>
    <w:rsid w:val="007C3C67"/>
    <w:rsid w:val="007C5DBC"/>
    <w:rsid w:val="007D66D4"/>
    <w:rsid w:val="007E696D"/>
    <w:rsid w:val="007E6C03"/>
    <w:rsid w:val="007F32DB"/>
    <w:rsid w:val="00810624"/>
    <w:rsid w:val="008232B0"/>
    <w:rsid w:val="00837C93"/>
    <w:rsid w:val="0084209B"/>
    <w:rsid w:val="00843FC3"/>
    <w:rsid w:val="008473C0"/>
    <w:rsid w:val="00847828"/>
    <w:rsid w:val="00847D8F"/>
    <w:rsid w:val="008676C9"/>
    <w:rsid w:val="00870D4E"/>
    <w:rsid w:val="00880434"/>
    <w:rsid w:val="008824CA"/>
    <w:rsid w:val="00897599"/>
    <w:rsid w:val="008A1195"/>
    <w:rsid w:val="008A51D3"/>
    <w:rsid w:val="008A5D70"/>
    <w:rsid w:val="008B00C3"/>
    <w:rsid w:val="008B2AAE"/>
    <w:rsid w:val="008B3E8A"/>
    <w:rsid w:val="008B503C"/>
    <w:rsid w:val="008B7604"/>
    <w:rsid w:val="008C70F5"/>
    <w:rsid w:val="008D336E"/>
    <w:rsid w:val="008E2F6E"/>
    <w:rsid w:val="008E37DE"/>
    <w:rsid w:val="008F1DFA"/>
    <w:rsid w:val="008F36DC"/>
    <w:rsid w:val="00902FF8"/>
    <w:rsid w:val="009056D5"/>
    <w:rsid w:val="009066BC"/>
    <w:rsid w:val="00912389"/>
    <w:rsid w:val="00912D46"/>
    <w:rsid w:val="009442A3"/>
    <w:rsid w:val="0094490F"/>
    <w:rsid w:val="00945D1C"/>
    <w:rsid w:val="009750CE"/>
    <w:rsid w:val="00987393"/>
    <w:rsid w:val="009B11C3"/>
    <w:rsid w:val="009B487C"/>
    <w:rsid w:val="009B691F"/>
    <w:rsid w:val="009B7D0F"/>
    <w:rsid w:val="009C2037"/>
    <w:rsid w:val="009D02C7"/>
    <w:rsid w:val="009D3358"/>
    <w:rsid w:val="009D5051"/>
    <w:rsid w:val="009D6182"/>
    <w:rsid w:val="009E0921"/>
    <w:rsid w:val="00A132E6"/>
    <w:rsid w:val="00A23D59"/>
    <w:rsid w:val="00A36169"/>
    <w:rsid w:val="00A435A4"/>
    <w:rsid w:val="00A47FAB"/>
    <w:rsid w:val="00A56AD2"/>
    <w:rsid w:val="00A60879"/>
    <w:rsid w:val="00A6243B"/>
    <w:rsid w:val="00A64D87"/>
    <w:rsid w:val="00A833E6"/>
    <w:rsid w:val="00A929CE"/>
    <w:rsid w:val="00AA16F7"/>
    <w:rsid w:val="00AB1260"/>
    <w:rsid w:val="00AB77CA"/>
    <w:rsid w:val="00AB7C63"/>
    <w:rsid w:val="00AD5B95"/>
    <w:rsid w:val="00AE0D6C"/>
    <w:rsid w:val="00AE753F"/>
    <w:rsid w:val="00AE783E"/>
    <w:rsid w:val="00AF4A77"/>
    <w:rsid w:val="00B0202A"/>
    <w:rsid w:val="00B026AB"/>
    <w:rsid w:val="00B04077"/>
    <w:rsid w:val="00B05C2C"/>
    <w:rsid w:val="00B22808"/>
    <w:rsid w:val="00B2566A"/>
    <w:rsid w:val="00B333A6"/>
    <w:rsid w:val="00B33885"/>
    <w:rsid w:val="00B343CD"/>
    <w:rsid w:val="00B443D7"/>
    <w:rsid w:val="00B46A6B"/>
    <w:rsid w:val="00B52AB8"/>
    <w:rsid w:val="00B6154F"/>
    <w:rsid w:val="00B63F39"/>
    <w:rsid w:val="00B66CD7"/>
    <w:rsid w:val="00B93478"/>
    <w:rsid w:val="00BA4456"/>
    <w:rsid w:val="00BA5FCE"/>
    <w:rsid w:val="00BB0159"/>
    <w:rsid w:val="00BC24D3"/>
    <w:rsid w:val="00BC4C6A"/>
    <w:rsid w:val="00BD1A76"/>
    <w:rsid w:val="00BD26EF"/>
    <w:rsid w:val="00BF71C6"/>
    <w:rsid w:val="00C03CE4"/>
    <w:rsid w:val="00C0524E"/>
    <w:rsid w:val="00C15B1F"/>
    <w:rsid w:val="00C17086"/>
    <w:rsid w:val="00C26C0A"/>
    <w:rsid w:val="00C277FE"/>
    <w:rsid w:val="00C62D28"/>
    <w:rsid w:val="00C75590"/>
    <w:rsid w:val="00C81164"/>
    <w:rsid w:val="00C82729"/>
    <w:rsid w:val="00CA245A"/>
    <w:rsid w:val="00CA52F5"/>
    <w:rsid w:val="00CA70C7"/>
    <w:rsid w:val="00CB4C96"/>
    <w:rsid w:val="00CD22EE"/>
    <w:rsid w:val="00CD2EB9"/>
    <w:rsid w:val="00CE15F3"/>
    <w:rsid w:val="00CE34F1"/>
    <w:rsid w:val="00CE3985"/>
    <w:rsid w:val="00CF2952"/>
    <w:rsid w:val="00CF34CF"/>
    <w:rsid w:val="00D009CE"/>
    <w:rsid w:val="00D1021E"/>
    <w:rsid w:val="00D17B82"/>
    <w:rsid w:val="00D23351"/>
    <w:rsid w:val="00D24077"/>
    <w:rsid w:val="00D27C34"/>
    <w:rsid w:val="00D4413B"/>
    <w:rsid w:val="00D452D9"/>
    <w:rsid w:val="00D51AF3"/>
    <w:rsid w:val="00D5582D"/>
    <w:rsid w:val="00D57D0A"/>
    <w:rsid w:val="00D64F9A"/>
    <w:rsid w:val="00D6771A"/>
    <w:rsid w:val="00D74E41"/>
    <w:rsid w:val="00D87922"/>
    <w:rsid w:val="00DA6796"/>
    <w:rsid w:val="00DB0F71"/>
    <w:rsid w:val="00DC21A5"/>
    <w:rsid w:val="00DC5563"/>
    <w:rsid w:val="00DD4E8C"/>
    <w:rsid w:val="00DD58D0"/>
    <w:rsid w:val="00DF1B21"/>
    <w:rsid w:val="00DF7790"/>
    <w:rsid w:val="00E01806"/>
    <w:rsid w:val="00E07A65"/>
    <w:rsid w:val="00E1706B"/>
    <w:rsid w:val="00E22FCA"/>
    <w:rsid w:val="00E248C0"/>
    <w:rsid w:val="00E267C5"/>
    <w:rsid w:val="00E33090"/>
    <w:rsid w:val="00E47C20"/>
    <w:rsid w:val="00E53EDA"/>
    <w:rsid w:val="00E63D19"/>
    <w:rsid w:val="00E77A52"/>
    <w:rsid w:val="00E77B09"/>
    <w:rsid w:val="00E81153"/>
    <w:rsid w:val="00E85E58"/>
    <w:rsid w:val="00E87448"/>
    <w:rsid w:val="00EA0BD8"/>
    <w:rsid w:val="00EA2AD0"/>
    <w:rsid w:val="00EA3513"/>
    <w:rsid w:val="00EA6877"/>
    <w:rsid w:val="00EB6E7A"/>
    <w:rsid w:val="00EC260E"/>
    <w:rsid w:val="00EC7051"/>
    <w:rsid w:val="00ED3FC1"/>
    <w:rsid w:val="00ED54EF"/>
    <w:rsid w:val="00EF60CF"/>
    <w:rsid w:val="00F02708"/>
    <w:rsid w:val="00F046BF"/>
    <w:rsid w:val="00F0726B"/>
    <w:rsid w:val="00F07587"/>
    <w:rsid w:val="00F112D5"/>
    <w:rsid w:val="00F225BD"/>
    <w:rsid w:val="00F269B5"/>
    <w:rsid w:val="00F27AF7"/>
    <w:rsid w:val="00F32442"/>
    <w:rsid w:val="00F32ABB"/>
    <w:rsid w:val="00F41C10"/>
    <w:rsid w:val="00F50C9A"/>
    <w:rsid w:val="00F52B2E"/>
    <w:rsid w:val="00F64AC1"/>
    <w:rsid w:val="00F75C11"/>
    <w:rsid w:val="00F852B5"/>
    <w:rsid w:val="00F93729"/>
    <w:rsid w:val="00FA095B"/>
    <w:rsid w:val="00FA1404"/>
    <w:rsid w:val="00FA573F"/>
    <w:rsid w:val="00FA5D6E"/>
    <w:rsid w:val="00FA6228"/>
    <w:rsid w:val="00FB1EDC"/>
    <w:rsid w:val="00FB2AC0"/>
    <w:rsid w:val="00FB5043"/>
    <w:rsid w:val="00FC0FE0"/>
    <w:rsid w:val="00FD5814"/>
    <w:rsid w:val="00FD7665"/>
    <w:rsid w:val="00FE0763"/>
    <w:rsid w:val="00FE53AD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9CE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112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112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customStyle="1" w:styleId="Nadpis4Char">
    <w:name w:val="Nadpis 4 Char"/>
    <w:link w:val="Nadpis4"/>
    <w:rsid w:val="00F112D5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F112D5"/>
    <w:rPr>
      <w:b/>
      <w:bCs/>
      <w:i/>
      <w:iCs/>
      <w:sz w:val="26"/>
      <w:szCs w:val="26"/>
    </w:rPr>
  </w:style>
  <w:style w:type="character" w:customStyle="1" w:styleId="ZhlavChar">
    <w:name w:val="Záhlaví Char"/>
    <w:link w:val="Zhlav"/>
    <w:uiPriority w:val="99"/>
    <w:rsid w:val="00F112D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F112D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847D8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47D8F"/>
    <w:rPr>
      <w:rFonts w:ascii="Tahoma" w:hAnsi="Tahoma" w:cs="Tahoma"/>
      <w:sz w:val="16"/>
      <w:szCs w:val="16"/>
    </w:rPr>
  </w:style>
  <w:style w:type="character" w:customStyle="1" w:styleId="valuecj">
    <w:name w:val="value cj"/>
    <w:basedOn w:val="Standardnpsmoodstavce"/>
    <w:rsid w:val="0058107E"/>
  </w:style>
  <w:style w:type="paragraph" w:styleId="Zkladntext">
    <w:name w:val="Body Text"/>
    <w:basedOn w:val="Normln"/>
    <w:link w:val="ZkladntextChar"/>
    <w:rsid w:val="0053613B"/>
    <w:pPr>
      <w:widowControl w:val="0"/>
    </w:pPr>
    <w:rPr>
      <w:szCs w:val="20"/>
    </w:rPr>
  </w:style>
  <w:style w:type="character" w:customStyle="1" w:styleId="ZkladntextChar">
    <w:name w:val="Základní text Char"/>
    <w:link w:val="Zkladntext"/>
    <w:rsid w:val="0053613B"/>
    <w:rPr>
      <w:sz w:val="24"/>
    </w:rPr>
  </w:style>
  <w:style w:type="table" w:styleId="Mkatabulky">
    <w:name w:val="Table Grid"/>
    <w:basedOn w:val="Normlntabulka"/>
    <w:uiPriority w:val="59"/>
    <w:rsid w:val="007C3C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269B5"/>
    <w:pPr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NzevChar">
    <w:name w:val="Název Char"/>
    <w:link w:val="Nzev"/>
    <w:rsid w:val="00F269B5"/>
    <w:rPr>
      <w:rFonts w:ascii="Arial" w:hAnsi="Arial"/>
      <w:b/>
      <w:bCs/>
      <w:sz w:val="28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E1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9CE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112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112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customStyle="1" w:styleId="Nadpis4Char">
    <w:name w:val="Nadpis 4 Char"/>
    <w:link w:val="Nadpis4"/>
    <w:rsid w:val="00F112D5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F112D5"/>
    <w:rPr>
      <w:b/>
      <w:bCs/>
      <w:i/>
      <w:iCs/>
      <w:sz w:val="26"/>
      <w:szCs w:val="26"/>
    </w:rPr>
  </w:style>
  <w:style w:type="character" w:customStyle="1" w:styleId="ZhlavChar">
    <w:name w:val="Záhlaví Char"/>
    <w:link w:val="Zhlav"/>
    <w:uiPriority w:val="99"/>
    <w:rsid w:val="00F112D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F112D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847D8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47D8F"/>
    <w:rPr>
      <w:rFonts w:ascii="Tahoma" w:hAnsi="Tahoma" w:cs="Tahoma"/>
      <w:sz w:val="16"/>
      <w:szCs w:val="16"/>
    </w:rPr>
  </w:style>
  <w:style w:type="character" w:customStyle="1" w:styleId="valuecj">
    <w:name w:val="value cj"/>
    <w:basedOn w:val="Standardnpsmoodstavce"/>
    <w:rsid w:val="0058107E"/>
  </w:style>
  <w:style w:type="paragraph" w:styleId="Zkladntext">
    <w:name w:val="Body Text"/>
    <w:basedOn w:val="Normln"/>
    <w:link w:val="ZkladntextChar"/>
    <w:rsid w:val="0053613B"/>
    <w:pPr>
      <w:widowControl w:val="0"/>
    </w:pPr>
    <w:rPr>
      <w:szCs w:val="20"/>
    </w:rPr>
  </w:style>
  <w:style w:type="character" w:customStyle="1" w:styleId="ZkladntextChar">
    <w:name w:val="Základní text Char"/>
    <w:link w:val="Zkladntext"/>
    <w:rsid w:val="0053613B"/>
    <w:rPr>
      <w:sz w:val="24"/>
    </w:rPr>
  </w:style>
  <w:style w:type="table" w:styleId="Mkatabulky">
    <w:name w:val="Table Grid"/>
    <w:basedOn w:val="Normlntabulka"/>
    <w:uiPriority w:val="59"/>
    <w:rsid w:val="007C3C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269B5"/>
    <w:pPr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NzevChar">
    <w:name w:val="Název Char"/>
    <w:link w:val="Nzev"/>
    <w:rsid w:val="00F269B5"/>
    <w:rPr>
      <w:rFonts w:ascii="Arial" w:hAnsi="Arial"/>
      <w:b/>
      <w:bCs/>
      <w:sz w:val="28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E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4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76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9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09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6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2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3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10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612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12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alkovice.ostrava.cz/cs/radnice/pisemne-vyzvy-a-poptavkove-rizeni/pisemna-vyzva-c-3-201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z-michalkovice.ostrava.cz/?dataGrid-dataGrid-per_page=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chalkovice.ostrava.cz/cs/radnice/pisemne-vyzvy-a-poptavkove-rizeni/pisemna-vyzva-c-3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z-michalkovice.ostrava.cz/?dataGrid-dataGrid-per_page=15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1646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Vellechová Radka</cp:lastModifiedBy>
  <cp:revision>17</cp:revision>
  <cp:lastPrinted>2018-01-12T12:45:00Z</cp:lastPrinted>
  <dcterms:created xsi:type="dcterms:W3CDTF">2018-01-11T08:35:00Z</dcterms:created>
  <dcterms:modified xsi:type="dcterms:W3CDTF">2018-01-16T14:06:00Z</dcterms:modified>
</cp:coreProperties>
</file>